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jc w:val="center"/>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物联网技术应用（工业物联网方向）</w:t>
      </w: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人才培养方案</w:t>
      </w:r>
    </w:p>
    <w:p>
      <w:pPr>
        <w:snapToGrid/>
        <w:spacing w:line="360" w:lineRule="auto"/>
        <w:jc w:val="center"/>
        <w:rPr>
          <w:rFonts w:hint="eastAsia" w:ascii="华文中宋" w:hAnsi="华文中宋" w:eastAsia="华文中宋"/>
          <w:sz w:val="48"/>
          <w:szCs w:val="48"/>
        </w:rPr>
      </w:pPr>
    </w:p>
    <w:p>
      <w:pPr>
        <w:snapToGrid/>
        <w:spacing w:line="360" w:lineRule="auto"/>
        <w:jc w:val="center"/>
        <w:rPr>
          <w:rFonts w:hint="eastAsia" w:ascii="华文中宋" w:hAnsi="华文中宋" w:eastAsia="华文中宋"/>
          <w:sz w:val="48"/>
          <w:szCs w:val="48"/>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jc w:val="center"/>
        <w:textAlignment w:val="auto"/>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1</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val="0"/>
        <w:keepLines w:val="0"/>
        <w:pageBreakBefore w:val="0"/>
        <w:widowControl w:val="0"/>
        <w:kinsoku/>
        <w:wordWrap/>
        <w:overflowPunct/>
        <w:topLinePunct/>
        <w:autoSpaceDE/>
        <w:autoSpaceDN/>
        <w:bidi w:val="0"/>
        <w:adjustRightInd w:val="0"/>
        <w:spacing w:line="600" w:lineRule="exact"/>
        <w:jc w:val="center"/>
        <w:textAlignment w:val="auto"/>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sdt>
      <w:sdtPr>
        <w:rPr>
          <w:rFonts w:ascii="宋体" w:hAnsi="宋体"/>
          <w:sz w:val="21"/>
        </w:rPr>
        <w:id w:val="147470186"/>
        <w:docPartObj>
          <w:docPartGallery w:val="Table of Contents"/>
          <w:docPartUnique/>
        </w:docPartObj>
      </w:sdtPr>
      <w:sdtEndPr>
        <w:rPr>
          <w:rFonts w:ascii="宋体" w:hAnsi="宋体"/>
          <w:b/>
          <w:sz w:val="21"/>
        </w:rPr>
      </w:sdtEndPr>
      <w:sdtContent>
        <w:p>
          <w:pPr>
            <w:spacing w:line="240" w:lineRule="auto"/>
            <w:jc w:val="center"/>
            <w:rPr>
              <w:rFonts w:ascii="黑体" w:hAnsi="黑体" w:eastAsia="黑体"/>
              <w:sz w:val="32"/>
              <w:szCs w:val="32"/>
            </w:rPr>
          </w:pPr>
          <w:r>
            <w:rPr>
              <w:rFonts w:ascii="黑体" w:hAnsi="黑体" w:eastAsia="黑体"/>
              <w:sz w:val="32"/>
              <w:szCs w:val="32"/>
            </w:rPr>
            <w:t>目</w:t>
          </w:r>
          <w:r>
            <w:rPr>
              <w:rFonts w:hint="eastAsia" w:ascii="黑体" w:hAnsi="黑体" w:eastAsia="黑体"/>
              <w:sz w:val="32"/>
              <w:szCs w:val="32"/>
            </w:rPr>
            <w:t xml:space="preserve">   </w:t>
          </w:r>
          <w:r>
            <w:rPr>
              <w:rFonts w:ascii="黑体" w:hAnsi="黑体" w:eastAsia="黑体"/>
              <w:sz w:val="32"/>
              <w:szCs w:val="32"/>
            </w:rPr>
            <w:t>录</w:t>
          </w: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pStyle w:val="17"/>
            <w:tabs>
              <w:tab w:val="right" w:leader="dot" w:pos="9639"/>
            </w:tabs>
            <w:rPr>
              <w:rFonts w:hint="eastAsia" w:ascii="宋体" w:hAnsi="宋体" w:eastAsia="宋体" w:cs="宋体"/>
              <w:b w:val="0"/>
              <w:bCs w:val="0"/>
            </w:rPr>
          </w:pPr>
          <w:r>
            <w:fldChar w:fldCharType="begin"/>
          </w:r>
          <w:r>
            <w:instrText xml:space="preserve">TOC \o "1-2" \h \u </w:instrText>
          </w:r>
          <w: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"_Toc28890" </w:instrText>
          </w:r>
          <w:r>
            <w:rPr>
              <w:rFonts w:hint="eastAsia" w:ascii="宋体" w:hAnsi="宋体" w:eastAsia="宋体" w:cs="宋体"/>
              <w:b w:val="0"/>
              <w:bCs w:val="0"/>
            </w:rPr>
            <w:fldChar w:fldCharType="separate"/>
          </w:r>
          <w:r>
            <w:rPr>
              <w:rFonts w:hint="eastAsia" w:ascii="宋体" w:hAnsi="宋体" w:eastAsia="宋体" w:cs="宋体"/>
              <w:b w:val="0"/>
              <w:bCs w:val="0"/>
            </w:rPr>
            <w:t>一、专业名称及代码</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_Toc28890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"_Toc21190" </w:instrText>
          </w:r>
          <w:r>
            <w:rPr>
              <w:rFonts w:hint="eastAsia" w:ascii="宋体" w:hAnsi="宋体" w:eastAsia="宋体" w:cs="宋体"/>
              <w:b w:val="0"/>
              <w:bCs w:val="0"/>
            </w:rPr>
            <w:fldChar w:fldCharType="separate"/>
          </w:r>
          <w:r>
            <w:rPr>
              <w:rFonts w:hint="eastAsia" w:ascii="宋体" w:hAnsi="宋体" w:eastAsia="宋体" w:cs="宋体"/>
              <w:b w:val="0"/>
              <w:bCs w:val="0"/>
            </w:rPr>
            <w:t>二、入学要求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_Toc21190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"_Toc14974" </w:instrText>
          </w:r>
          <w:r>
            <w:rPr>
              <w:rFonts w:hint="eastAsia" w:ascii="宋体" w:hAnsi="宋体" w:eastAsia="宋体" w:cs="宋体"/>
              <w:b w:val="0"/>
              <w:bCs w:val="0"/>
            </w:rPr>
            <w:fldChar w:fldCharType="separate"/>
          </w:r>
          <w:r>
            <w:rPr>
              <w:rFonts w:hint="eastAsia" w:ascii="宋体" w:hAnsi="宋体" w:eastAsia="宋体" w:cs="宋体"/>
              <w:b w:val="0"/>
              <w:bCs w:val="0"/>
            </w:rPr>
            <w:t>三、修业年限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_Toc14974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"_Toc13838" </w:instrText>
          </w:r>
          <w:r>
            <w:rPr>
              <w:rFonts w:hint="eastAsia" w:ascii="宋体" w:hAnsi="宋体" w:eastAsia="宋体" w:cs="宋体"/>
              <w:b w:val="0"/>
              <w:bCs w:val="0"/>
            </w:rPr>
            <w:fldChar w:fldCharType="separate"/>
          </w:r>
          <w:r>
            <w:rPr>
              <w:rFonts w:hint="eastAsia" w:ascii="宋体" w:hAnsi="宋体" w:eastAsia="宋体" w:cs="宋体"/>
              <w:b w:val="0"/>
              <w:bCs w:val="0"/>
            </w:rPr>
            <w:t>四、职业面向</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_Toc13838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"_Toc22947" </w:instrText>
          </w:r>
          <w:r>
            <w:rPr>
              <w:rFonts w:hint="eastAsia" w:ascii="宋体" w:hAnsi="宋体" w:eastAsia="宋体" w:cs="宋体"/>
              <w:b w:val="0"/>
              <w:bCs w:val="0"/>
            </w:rPr>
            <w:fldChar w:fldCharType="separate"/>
          </w:r>
          <w:r>
            <w:rPr>
              <w:rFonts w:hint="eastAsia" w:ascii="宋体" w:hAnsi="宋体" w:eastAsia="宋体" w:cs="宋体"/>
              <w:b w:val="0"/>
              <w:bCs w:val="0"/>
            </w:rPr>
            <w:t>五、培养目标与培养规格</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_Toc22947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"_Toc26658" </w:instrText>
          </w:r>
          <w:r>
            <w:rPr>
              <w:rFonts w:hint="eastAsia" w:ascii="宋体" w:hAnsi="宋体" w:eastAsia="宋体" w:cs="宋体"/>
              <w:b w:val="0"/>
              <w:bCs w:val="0"/>
            </w:rPr>
            <w:fldChar w:fldCharType="separate"/>
          </w:r>
          <w:r>
            <w:rPr>
              <w:rFonts w:hint="eastAsia" w:ascii="宋体" w:hAnsi="宋体" w:eastAsia="宋体" w:cs="宋体"/>
              <w:b w:val="0"/>
              <w:bCs w:val="0"/>
            </w:rPr>
            <w:t>六、课程设置及要求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_Toc26658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"_Toc14153" </w:instrText>
          </w:r>
          <w:r>
            <w:rPr>
              <w:rFonts w:hint="eastAsia" w:ascii="宋体" w:hAnsi="宋体" w:eastAsia="宋体" w:cs="宋体"/>
              <w:b w:val="0"/>
              <w:bCs w:val="0"/>
            </w:rPr>
            <w:fldChar w:fldCharType="separate"/>
          </w:r>
          <w:r>
            <w:rPr>
              <w:rFonts w:hint="eastAsia" w:ascii="宋体" w:hAnsi="宋体" w:eastAsia="宋体" w:cs="宋体"/>
              <w:b w:val="0"/>
              <w:bCs w:val="0"/>
            </w:rPr>
            <w:t>七、教学进程总体安排</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_Toc14153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lang w:val="en-US" w:eastAsia="zh-CN"/>
            </w:rPr>
            <w:t>0</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"_Toc16584" </w:instrText>
          </w:r>
          <w:r>
            <w:rPr>
              <w:rFonts w:hint="eastAsia" w:ascii="宋体" w:hAnsi="宋体" w:eastAsia="宋体" w:cs="宋体"/>
              <w:b w:val="0"/>
              <w:bCs w:val="0"/>
            </w:rPr>
            <w:fldChar w:fldCharType="separate"/>
          </w:r>
          <w:r>
            <w:rPr>
              <w:rFonts w:hint="eastAsia" w:ascii="宋体" w:hAnsi="宋体" w:eastAsia="宋体" w:cs="宋体"/>
              <w:b w:val="0"/>
              <w:bCs w:val="0"/>
            </w:rPr>
            <w:t>八、实施保障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_Toc16584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17"/>
            <w:tabs>
              <w:tab w:val="right" w:leader="dot" w:pos="9639"/>
            </w:tabs>
            <w:rPr>
              <w:rFonts w:hint="eastAsia" w:eastAsiaTheme="minorEastAsia"/>
              <w:b/>
              <w:bCs/>
              <w:lang w:val="en-US" w:eastAsia="zh-CN"/>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"_Toc21200" </w:instrText>
          </w:r>
          <w:r>
            <w:rPr>
              <w:rFonts w:hint="eastAsia" w:ascii="宋体" w:hAnsi="宋体" w:eastAsia="宋体" w:cs="宋体"/>
              <w:b w:val="0"/>
              <w:bCs w:val="0"/>
            </w:rPr>
            <w:fldChar w:fldCharType="separate"/>
          </w:r>
          <w:r>
            <w:rPr>
              <w:rFonts w:hint="eastAsia" w:ascii="宋体" w:hAnsi="宋体" w:eastAsia="宋体" w:cs="宋体"/>
              <w:b w:val="0"/>
              <w:bCs w:val="0"/>
            </w:rPr>
            <w:t>九、毕业要求</w:t>
          </w:r>
          <w:r>
            <w:rPr>
              <w:rFonts w:hint="eastAsia" w:ascii="宋体" w:hAnsi="宋体" w:eastAsia="宋体" w:cs="宋体"/>
              <w:b w:val="0"/>
              <w:bCs w:val="0"/>
            </w:rPr>
            <w:tab/>
          </w:r>
          <w:r>
            <w:rPr>
              <w:rFonts w:hint="eastAsia" w:ascii="宋体" w:hAnsi="宋体" w:eastAsia="宋体" w:cs="宋体"/>
              <w:b w:val="0"/>
              <w:bCs w:val="0"/>
              <w:lang w:val="en-US" w:eastAsia="zh-CN"/>
            </w:rPr>
            <w:t>2</w:t>
          </w:r>
          <w:r>
            <w:rPr>
              <w:rFonts w:hint="eastAsia" w:ascii="宋体" w:hAnsi="宋体" w:eastAsia="宋体" w:cs="宋体"/>
              <w:b w:val="0"/>
              <w:bCs w:val="0"/>
            </w:rPr>
            <w:fldChar w:fldCharType="end"/>
          </w:r>
          <w:r>
            <w:rPr>
              <w:rFonts w:hint="eastAsia" w:asciiTheme="minorEastAsia" w:hAnsiTheme="minorEastAsia" w:eastAsiaTheme="minorEastAsia"/>
              <w:b w:val="0"/>
              <w:bCs w:val="0"/>
              <w:lang w:val="en-US" w:eastAsia="zh-CN"/>
            </w:rPr>
            <w:t>0</w:t>
          </w:r>
        </w:p>
        <w:p>
          <w:r>
            <w:fldChar w:fldCharType="end"/>
          </w:r>
        </w:p>
      </w:sdtContent>
    </w:sdt>
    <w:p>
      <w:pPr>
        <w:rPr>
          <w:rFonts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ascii="华文中宋" w:hAnsi="华文中宋" w:eastAsia="华文中宋"/>
          <w:sz w:val="48"/>
          <w:szCs w:val="48"/>
        </w:rPr>
      </w:pPr>
      <w:bookmarkStart w:id="0" w:name="_Toc28890"/>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物联网技术应用（工业物联网方向）</w:t>
      </w: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人才培养方案</w:t>
      </w:r>
    </w:p>
    <w:p>
      <w:pPr>
        <w:keepNext w:val="0"/>
        <w:keepLines w:val="0"/>
        <w:pageBreakBefore w:val="0"/>
        <w:widowControl w:val="0"/>
        <w:kinsoku/>
        <w:wordWrap/>
        <w:overflowPunct/>
        <w:topLinePunct/>
        <w:autoSpaceDE/>
        <w:autoSpaceDN/>
        <w:bidi w:val="0"/>
        <w:adjustRightInd w:val="0"/>
        <w:snapToGrid/>
        <w:spacing w:line="660" w:lineRule="exact"/>
        <w:jc w:val="center"/>
        <w:textAlignment w:val="auto"/>
        <w:rPr>
          <w:rFonts w:hint="eastAsia" w:ascii="华文中宋" w:hAnsi="华文中宋" w:eastAsia="华文中宋"/>
          <w:sz w:val="48"/>
          <w:szCs w:val="48"/>
        </w:rPr>
      </w:pPr>
    </w:p>
    <w:p>
      <w:pPr>
        <w:pStyle w:val="5"/>
        <w:spacing w:before="0" w:after="0" w:line="240" w:lineRule="auto"/>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一、专业名称及代码</w:t>
      </w:r>
      <w:bookmarkEnd w:id="0"/>
    </w:p>
    <w:p>
      <w:pPr>
        <w:spacing w:line="560" w:lineRule="exact"/>
        <w:ind w:firstLine="1200" w:firstLineChars="400"/>
        <w:rPr>
          <w:sz w:val="28"/>
          <w:szCs w:val="28"/>
        </w:rPr>
      </w:pPr>
      <w:r>
        <w:rPr>
          <w:rFonts w:hint="eastAsia" w:ascii="仿宋" w:hAnsi="仿宋" w:eastAsia="仿宋" w:cs="仿宋"/>
          <w:sz w:val="30"/>
          <w:szCs w:val="30"/>
        </w:rPr>
        <w:t>专业名称：物联网技术应用</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w:t>
      </w:r>
      <w:r>
        <w:rPr>
          <w:rFonts w:ascii="仿宋" w:hAnsi="仿宋" w:eastAsia="仿宋" w:cs="仿宋"/>
          <w:sz w:val="30"/>
          <w:szCs w:val="30"/>
        </w:rPr>
        <w:t>091900</w:t>
      </w:r>
    </w:p>
    <w:p>
      <w:pPr>
        <w:pStyle w:val="5"/>
        <w:spacing w:before="0" w:after="0" w:line="240" w:lineRule="auto"/>
        <w:ind w:firstLine="600" w:firstLineChars="200"/>
        <w:rPr>
          <w:b w:val="0"/>
          <w:bCs/>
          <w:sz w:val="30"/>
          <w:szCs w:val="30"/>
        </w:rPr>
      </w:pPr>
      <w:bookmarkStart w:id="1" w:name="_Toc21190"/>
      <w:r>
        <w:rPr>
          <w:rFonts w:hint="eastAsia"/>
          <w:b w:val="0"/>
          <w:bCs/>
          <w:sz w:val="30"/>
          <w:szCs w:val="30"/>
        </w:rPr>
        <w:t>二、入学要求</w:t>
      </w:r>
      <w:bookmarkEnd w:id="1"/>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pStyle w:val="5"/>
        <w:spacing w:before="0" w:after="0" w:line="240" w:lineRule="auto"/>
        <w:ind w:firstLine="600" w:firstLineChars="200"/>
        <w:rPr>
          <w:b w:val="0"/>
          <w:bCs/>
        </w:rPr>
      </w:pPr>
      <w:bookmarkStart w:id="2" w:name="_Toc14974"/>
      <w:r>
        <w:rPr>
          <w:rFonts w:hint="eastAsia"/>
          <w:b w:val="0"/>
          <w:bCs/>
          <w:sz w:val="30"/>
          <w:szCs w:val="30"/>
        </w:rPr>
        <w:t>三、修业年限</w:t>
      </w:r>
      <w:bookmarkEnd w:id="2"/>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pStyle w:val="5"/>
        <w:spacing w:before="0" w:after="0" w:line="240" w:lineRule="auto"/>
        <w:ind w:firstLine="600" w:firstLineChars="200"/>
        <w:rPr>
          <w:b w:val="0"/>
          <w:bCs/>
          <w:sz w:val="30"/>
          <w:szCs w:val="30"/>
        </w:rPr>
      </w:pPr>
      <w:bookmarkStart w:id="3" w:name="_Toc13838"/>
      <w:r>
        <w:rPr>
          <w:rFonts w:hint="eastAsia"/>
          <w:b w:val="0"/>
          <w:bCs/>
          <w:sz w:val="30"/>
          <w:szCs w:val="30"/>
        </w:rPr>
        <w:t>四、职业面向</w:t>
      </w:r>
      <w:bookmarkEnd w:id="3"/>
    </w:p>
    <w:p>
      <w:pPr>
        <w:pStyle w:val="132"/>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23"/>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2317"/>
        <w:gridCol w:w="4002"/>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317" w:type="dxa"/>
            <w:tcBorders>
              <w:top w:val="single" w:color="auto" w:sz="4" w:space="0"/>
              <w:left w:val="single" w:color="auto" w:sz="4" w:space="0"/>
            </w:tcBorders>
            <w:shd w:val="clear" w:color="auto" w:fill="FFFFFF"/>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002" w:type="dxa"/>
            <w:tcBorders>
              <w:top w:val="single" w:color="auto" w:sz="4" w:space="0"/>
              <w:left w:val="single" w:color="auto" w:sz="4" w:space="0"/>
            </w:tcBorders>
            <w:shd w:val="clear" w:color="auto" w:fill="FFFFFF"/>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035" w:hRule="exact"/>
        </w:trPr>
        <w:tc>
          <w:tcPr>
            <w:tcW w:w="670" w:type="dxa"/>
            <w:tcBorders>
              <w:top w:val="single" w:color="auto" w:sz="4" w:space="0"/>
              <w:left w:val="single" w:color="auto" w:sz="4" w:space="0"/>
            </w:tcBorders>
            <w:shd w:val="clear" w:color="auto" w:fill="FFFFFF"/>
            <w:vAlign w:val="center"/>
          </w:tcPr>
          <w:p>
            <w:pPr>
              <w:pStyle w:val="130"/>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317" w:type="dxa"/>
            <w:tcBorders>
              <w:top w:val="single" w:color="auto" w:sz="4" w:space="0"/>
              <w:left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物联网安装调试员</w:t>
            </w:r>
          </w:p>
        </w:tc>
        <w:tc>
          <w:tcPr>
            <w:tcW w:w="4002" w:type="dxa"/>
            <w:tcBorders>
              <w:top w:val="single" w:color="auto" w:sz="4" w:space="0"/>
              <w:left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物联网设备生产施工、物联网技术服务、系统运维等</w:t>
            </w:r>
          </w:p>
        </w:tc>
        <w:tc>
          <w:tcPr>
            <w:tcW w:w="2669" w:type="dxa"/>
            <w:tcBorders>
              <w:top w:val="single" w:color="auto" w:sz="4" w:space="0"/>
              <w:left w:val="single" w:color="auto" w:sz="4" w:space="0"/>
              <w:right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lang w:eastAsia="zh-TW"/>
              </w:rPr>
            </w:pPr>
            <w:r>
              <w:rPr>
                <w:rFonts w:hint="eastAsia" w:ascii="仿宋" w:hAnsi="仿宋" w:eastAsia="仿宋" w:cs="仿宋"/>
                <w:spacing w:val="0"/>
                <w:sz w:val="24"/>
                <w:szCs w:val="24"/>
              </w:rPr>
              <w:t>物联网安装调试员</w:t>
            </w:r>
          </w:p>
        </w:tc>
      </w:tr>
      <w:tr>
        <w:tblPrEx>
          <w:tblCellMar>
            <w:top w:w="0" w:type="dxa"/>
            <w:left w:w="10" w:type="dxa"/>
            <w:bottom w:w="0" w:type="dxa"/>
            <w:right w:w="10" w:type="dxa"/>
          </w:tblCellMar>
        </w:tblPrEx>
        <w:trPr>
          <w:trHeight w:val="965" w:hRule="exact"/>
        </w:trPr>
        <w:tc>
          <w:tcPr>
            <w:tcW w:w="670"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317"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智能家居安装员</w:t>
            </w:r>
          </w:p>
          <w:p>
            <w:pPr>
              <w:pStyle w:val="130"/>
              <w:shd w:val="clear" w:color="auto" w:fill="auto"/>
              <w:spacing w:before="0" w:after="0" w:line="240" w:lineRule="auto"/>
              <w:jc w:val="center"/>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智能家居维护员</w:t>
            </w:r>
          </w:p>
        </w:tc>
        <w:tc>
          <w:tcPr>
            <w:tcW w:w="4002"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bidi="zh-TW"/>
              </w:rPr>
              <w:t>物联网智能家居系统集成和运维</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物联网智能家居系统集成和应用工程师</w:t>
            </w:r>
          </w:p>
        </w:tc>
      </w:tr>
      <w:tr>
        <w:tblPrEx>
          <w:tblCellMar>
            <w:top w:w="0" w:type="dxa"/>
            <w:left w:w="10" w:type="dxa"/>
            <w:bottom w:w="0" w:type="dxa"/>
            <w:right w:w="10" w:type="dxa"/>
          </w:tblCellMar>
        </w:tblPrEx>
        <w:trPr>
          <w:trHeight w:val="1025" w:hRule="exact"/>
        </w:trPr>
        <w:tc>
          <w:tcPr>
            <w:tcW w:w="670"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3</w:t>
            </w:r>
          </w:p>
        </w:tc>
        <w:tc>
          <w:tcPr>
            <w:tcW w:w="2317"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传感网应用开发</w:t>
            </w:r>
          </w:p>
        </w:tc>
        <w:tc>
          <w:tcPr>
            <w:tcW w:w="4002"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传感器应用、网络通信、综合布线、物联网项目工程实施</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物联网安装调试员</w:t>
            </w:r>
          </w:p>
        </w:tc>
      </w:tr>
      <w:tr>
        <w:tblPrEx>
          <w:tblCellMar>
            <w:top w:w="0" w:type="dxa"/>
            <w:left w:w="10" w:type="dxa"/>
            <w:bottom w:w="0" w:type="dxa"/>
            <w:right w:w="10" w:type="dxa"/>
          </w:tblCellMar>
        </w:tblPrEx>
        <w:trPr>
          <w:trHeight w:val="875" w:hRule="exact"/>
        </w:trPr>
        <w:tc>
          <w:tcPr>
            <w:tcW w:w="670"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4</w:t>
            </w:r>
          </w:p>
        </w:tc>
        <w:tc>
          <w:tcPr>
            <w:tcW w:w="2317"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both"/>
              <w:rPr>
                <w:rFonts w:ascii="仿宋" w:hAnsi="仿宋" w:eastAsia="仿宋" w:cs="仿宋"/>
                <w:spacing w:val="0"/>
                <w:sz w:val="24"/>
                <w:szCs w:val="24"/>
              </w:rPr>
            </w:pPr>
            <w:r>
              <w:rPr>
                <w:rFonts w:hint="eastAsia" w:ascii="仿宋" w:hAnsi="仿宋" w:eastAsia="仿宋" w:cs="仿宋"/>
                <w:spacing w:val="0"/>
                <w:sz w:val="24"/>
                <w:szCs w:val="24"/>
              </w:rPr>
              <w:t>传感器产品测试员传感器产品安装维护员</w:t>
            </w:r>
          </w:p>
        </w:tc>
        <w:tc>
          <w:tcPr>
            <w:tcW w:w="4002"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智能传感器网络装调</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物联网安装调试员</w:t>
            </w:r>
          </w:p>
        </w:tc>
      </w:tr>
      <w:tr>
        <w:tblPrEx>
          <w:tblCellMar>
            <w:top w:w="0" w:type="dxa"/>
            <w:left w:w="10" w:type="dxa"/>
            <w:bottom w:w="0" w:type="dxa"/>
            <w:right w:w="10" w:type="dxa"/>
          </w:tblCellMar>
        </w:tblPrEx>
        <w:trPr>
          <w:trHeight w:val="965" w:hRule="exact"/>
        </w:trPr>
        <w:tc>
          <w:tcPr>
            <w:tcW w:w="670"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5</w:t>
            </w:r>
          </w:p>
        </w:tc>
        <w:tc>
          <w:tcPr>
            <w:tcW w:w="2317"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spacing w:val="0"/>
                <w:sz w:val="24"/>
                <w:szCs w:val="24"/>
              </w:rPr>
            </w:pPr>
            <w:r>
              <w:rPr>
                <w:rFonts w:hint="eastAsia" w:ascii="仿宋" w:hAnsi="仿宋" w:eastAsia="仿宋" w:cs="仿宋"/>
                <w:spacing w:val="0"/>
                <w:sz w:val="24"/>
                <w:szCs w:val="24"/>
              </w:rPr>
              <w:t>读写器安装与调试员</w:t>
            </w:r>
          </w:p>
          <w:p>
            <w:pPr>
              <w:pStyle w:val="130"/>
              <w:shd w:val="clear" w:color="auto" w:fill="auto"/>
              <w:spacing w:before="0" w:after="0" w:line="240" w:lineRule="auto"/>
              <w:jc w:val="left"/>
              <w:rPr>
                <w:rFonts w:ascii="仿宋" w:hAnsi="仿宋" w:eastAsia="仿宋" w:cs="仿宋"/>
                <w:spacing w:val="0"/>
                <w:sz w:val="24"/>
                <w:szCs w:val="24"/>
              </w:rPr>
            </w:pPr>
            <w:r>
              <w:rPr>
                <w:rFonts w:hint="eastAsia" w:ascii="仿宋" w:hAnsi="仿宋" w:eastAsia="仿宋" w:cs="仿宋"/>
                <w:spacing w:val="0"/>
                <w:sz w:val="24"/>
                <w:szCs w:val="24"/>
              </w:rPr>
              <w:t>RFID应用系统操作员</w:t>
            </w:r>
          </w:p>
        </w:tc>
        <w:tc>
          <w:tcPr>
            <w:tcW w:w="4002"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智能传感网络安装调试</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物流服务师</w:t>
            </w:r>
          </w:p>
        </w:tc>
      </w:tr>
      <w:tr>
        <w:tblPrEx>
          <w:tblCellMar>
            <w:top w:w="0" w:type="dxa"/>
            <w:left w:w="10" w:type="dxa"/>
            <w:bottom w:w="0" w:type="dxa"/>
            <w:right w:w="10" w:type="dxa"/>
          </w:tblCellMar>
        </w:tblPrEx>
        <w:trPr>
          <w:trHeight w:val="99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6</w:t>
            </w:r>
          </w:p>
        </w:tc>
        <w:tc>
          <w:tcPr>
            <w:tcW w:w="2317"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spacing w:val="0"/>
                <w:sz w:val="24"/>
                <w:szCs w:val="24"/>
              </w:rPr>
            </w:pPr>
            <w:r>
              <w:rPr>
                <w:rFonts w:hint="eastAsia" w:ascii="仿宋" w:hAnsi="仿宋" w:eastAsia="仿宋" w:cs="仿宋"/>
                <w:spacing w:val="0"/>
                <w:sz w:val="24"/>
                <w:szCs w:val="24"/>
              </w:rPr>
              <w:t>新零售智能终端系统集成及运维</w:t>
            </w:r>
          </w:p>
        </w:tc>
        <w:tc>
          <w:tcPr>
            <w:tcW w:w="4002" w:type="dxa"/>
            <w:tcBorders>
              <w:top w:val="single" w:color="auto" w:sz="4" w:space="0"/>
              <w:left w:val="single" w:color="auto" w:sz="4" w:space="0"/>
              <w:bottom w:val="single" w:color="auto" w:sz="4" w:space="0"/>
            </w:tcBorders>
            <w:shd w:val="clear" w:color="auto" w:fill="FFFFFF"/>
            <w:vAlign w:val="center"/>
          </w:tcPr>
          <w:p>
            <w:pPr>
              <w:pStyle w:val="130"/>
              <w:shd w:val="clear" w:color="auto" w:fill="auto"/>
              <w:spacing w:before="0" w:after="0" w:line="240" w:lineRule="auto"/>
              <w:jc w:val="left"/>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新零售智能终端设备集成员</w:t>
            </w:r>
          </w:p>
          <w:p>
            <w:pPr>
              <w:pStyle w:val="130"/>
              <w:shd w:val="clear" w:color="auto" w:fill="auto"/>
              <w:spacing w:before="0" w:after="0" w:line="240" w:lineRule="auto"/>
              <w:jc w:val="left"/>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新零售智能终端系统平台运维员</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0"/>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物联网安装调试员</w:t>
            </w:r>
          </w:p>
        </w:tc>
      </w:tr>
    </w:tbl>
    <w:p>
      <w:pPr>
        <w:overflowPunct w:val="0"/>
        <w:ind w:firstLine="600" w:firstLineChars="200"/>
        <w:rPr>
          <w:rFonts w:ascii="黑体" w:hAnsi="黑体" w:eastAsia="黑体"/>
          <w:sz w:val="30"/>
          <w:szCs w:val="30"/>
        </w:rPr>
      </w:pPr>
    </w:p>
    <w:p>
      <w:pPr>
        <w:pStyle w:val="5"/>
        <w:spacing w:before="0" w:after="0" w:line="240" w:lineRule="auto"/>
        <w:ind w:firstLine="600" w:firstLineChars="200"/>
        <w:rPr>
          <w:b w:val="0"/>
          <w:bCs/>
          <w:sz w:val="30"/>
          <w:szCs w:val="30"/>
        </w:rPr>
      </w:pPr>
      <w:bookmarkStart w:id="4" w:name="_Toc22947"/>
      <w:r>
        <w:rPr>
          <w:rFonts w:hint="eastAsia"/>
          <w:b w:val="0"/>
          <w:bCs/>
          <w:sz w:val="30"/>
          <w:szCs w:val="30"/>
        </w:rPr>
        <w:t>五、培养目标与培养规格</w:t>
      </w:r>
      <w:bookmarkEnd w:id="4"/>
    </w:p>
    <w:p>
      <w:pPr>
        <w:spacing w:line="480" w:lineRule="exact"/>
        <w:ind w:firstLine="600" w:firstLineChars="200"/>
        <w:outlineLvl w:val="1"/>
        <w:rPr>
          <w:sz w:val="30"/>
          <w:szCs w:val="30"/>
        </w:rPr>
      </w:pPr>
      <w:bookmarkStart w:id="5" w:name="_Toc24772"/>
      <w:r>
        <w:rPr>
          <w:rFonts w:hint="eastAsia" w:ascii="楷体" w:hAnsi="楷体" w:eastAsia="楷体" w:cs="楷体"/>
          <w:sz w:val="30"/>
          <w:szCs w:val="30"/>
        </w:rPr>
        <w:t>（一）培养目标</w:t>
      </w:r>
      <w:bookmarkEnd w:id="5"/>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和传感器应用、网络通信、综合布线、物联网项目工程实施等知识，具备物联网生产施工、物联网技术服务、系统运维等能力，具有工匠精神和信息素养，能够从事物联网设备安装与调试、物联网系统集成实施、物联网系统监控、物联网产品制造与检测、售后技术支持等工作的技术技能人才。</w:t>
      </w:r>
    </w:p>
    <w:p>
      <w:pPr>
        <w:spacing w:line="480" w:lineRule="exact"/>
        <w:ind w:firstLine="600" w:firstLineChars="200"/>
        <w:outlineLvl w:val="1"/>
        <w:rPr>
          <w:rFonts w:hint="eastAsia" w:ascii="楷体" w:hAnsi="楷体" w:eastAsia="楷体" w:cs="楷体"/>
          <w:sz w:val="30"/>
          <w:szCs w:val="30"/>
        </w:rPr>
      </w:pPr>
      <w:bookmarkStart w:id="6" w:name="_Toc6067"/>
      <w:r>
        <w:rPr>
          <w:rFonts w:hint="eastAsia" w:ascii="楷体" w:hAnsi="楷体" w:eastAsia="楷体" w:cs="楷体"/>
          <w:sz w:val="30"/>
          <w:szCs w:val="30"/>
        </w:rPr>
        <w:t>（二）培养规格</w:t>
      </w:r>
      <w:bookmarkEnd w:id="6"/>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（1）具备热爱祖国、信守承诺、仁爱友善、尊师重道的品格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（2）具有爱岗敬业、精益求精、乐于奉献、敢于承担、勇于创新的职业精神；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（6）具备安全生产、节能环保和规范操作的意识；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（8）具有健康的心理和体魄、树立职业竞争和创新意识。</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能熟练使用各种常用的电子测量仪器仪表；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能正确装接、检测和调试电子电路；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能熟练安装计算机系统，安装和使用常用软件，能熟练利用交换机、路由器设备组建计算机网络；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掌握电子电器产品基本结构、工作原理、主要性能指标，能识读电子电器产品的电气原理图和装配图；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具有较扎实的焊接基本功，能进行电子电器产品的装配、调试、检验、安装和维修；</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具有查阅电子电器相关资料及其产品说明书，具有按说明书操作、维护电子电器产品的能力；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能识读用英文标注的仪器设备面板和铭牌，能借助工具书阅读简单的的英文资料；</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rPr>
        <w:t>具有初步运用计算机处理工作领域内的信息和技术交流能力；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能进行电子电器产品的营销和售后服务工作；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rPr>
        <w:t>取得相应的职业资格证书或技术等级证书，并达到相应的技能水平。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能开发简单的物联网终端应用程序能对各类传感器进行性能测试；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能正确安装、配置、升级传感器操作系统；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能编写各类设备性能测试报告；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能完成自动识别系统的方案设计；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能熟练安装各类开源物联网操作系统及其网络服务；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能熟练安装物联网传感器产品、物联网应用系统，能熟练搭建常见的无线传感网络；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能测试、安装及调试物联网软件；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rPr>
        <w:t>能对物联网数据进行初步处理，能对物联网产品进行销售与售后技术支持服务；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能对物联网系统进行常规的运维操作；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rPr>
        <w:t>能设计物联网技术解决方案。</w:t>
      </w:r>
    </w:p>
    <w:p>
      <w:pPr>
        <w:pStyle w:val="5"/>
        <w:spacing w:before="0" w:after="0" w:line="240" w:lineRule="auto"/>
        <w:ind w:firstLine="600" w:firstLineChars="200"/>
        <w:rPr>
          <w:b w:val="0"/>
          <w:bCs/>
          <w:sz w:val="30"/>
          <w:szCs w:val="30"/>
        </w:rPr>
      </w:pPr>
      <w:bookmarkStart w:id="7" w:name="_Toc26658"/>
      <w:r>
        <w:rPr>
          <w:rFonts w:hint="eastAsia"/>
          <w:b w:val="0"/>
          <w:bCs/>
          <w:sz w:val="30"/>
          <w:szCs w:val="30"/>
        </w:rPr>
        <w:t>六、课程设置及要求</w:t>
      </w:r>
      <w:bookmarkEnd w:id="7"/>
    </w:p>
    <w:p>
      <w:pPr>
        <w:topLinePunct/>
        <w:adjustRightInd w:val="0"/>
        <w:snapToGrid w:val="0"/>
        <w:spacing w:line="560" w:lineRule="exact"/>
        <w:ind w:firstLine="600" w:firstLineChars="200"/>
        <w:rPr>
          <w:rFonts w:hint="eastAsia" w:ascii="仿宋" w:hAnsi="仿宋" w:eastAsia="仿宋" w:cs="仿宋"/>
          <w:sz w:val="30"/>
          <w:szCs w:val="30"/>
        </w:rPr>
      </w:pPr>
      <w:bookmarkStart w:id="8" w:name="_Toc18573"/>
      <w:r>
        <w:rPr>
          <w:rFonts w:hint="eastAsia" w:ascii="仿宋" w:hAnsi="仿宋" w:eastAsia="仿宋" w:cs="仿宋"/>
          <w:sz w:val="30"/>
          <w:szCs w:val="30"/>
        </w:rPr>
        <w:t>本专业课程设置分为公共基础课</w:t>
      </w:r>
      <w:r>
        <w:rPr>
          <w:rFonts w:hint="eastAsia" w:ascii="仿宋" w:hAnsi="仿宋" w:eastAsia="仿宋" w:cs="仿宋"/>
          <w:sz w:val="30"/>
          <w:szCs w:val="30"/>
          <w:lang w:eastAsia="zh-CN"/>
        </w:rPr>
        <w:t>和专业技能课</w:t>
      </w:r>
      <w:r>
        <w:rPr>
          <w:rFonts w:hint="eastAsia" w:ascii="仿宋" w:hAnsi="仿宋" w:eastAsia="仿宋" w:cs="仿宋"/>
          <w:sz w:val="30"/>
          <w:szCs w:val="30"/>
        </w:rPr>
        <w:t>。</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公共基础课包括思想政治课、语文、数学、英语、体育与健康、公共艺术、历史</w:t>
      </w:r>
      <w:bookmarkStart w:id="21" w:name="_GoBack"/>
      <w:bookmarkEnd w:id="21"/>
      <w:r>
        <w:rPr>
          <w:rFonts w:hint="eastAsia" w:ascii="仿宋" w:hAnsi="仿宋" w:eastAsia="仿宋" w:cs="仿宋"/>
          <w:sz w:val="30"/>
          <w:szCs w:val="30"/>
        </w:rPr>
        <w:t>以及其他自然科学和人文科学类基础课。</w:t>
      </w:r>
    </w:p>
    <w:p>
      <w:pPr>
        <w:spacing w:line="480" w:lineRule="exact"/>
        <w:ind w:firstLine="600" w:firstLineChars="200"/>
        <w:outlineLvl w:val="1"/>
        <w:rPr>
          <w:rFonts w:hint="eastAsia" w:ascii="仿宋" w:hAnsi="仿宋" w:eastAsia="仿宋" w:cs="仿宋"/>
          <w:sz w:val="30"/>
          <w:szCs w:val="30"/>
        </w:rPr>
      </w:pPr>
      <w:r>
        <w:rPr>
          <w:rFonts w:hint="eastAsia" w:ascii="仿宋" w:hAnsi="仿宋" w:eastAsia="仿宋" w:cs="仿宋"/>
          <w:sz w:val="30"/>
          <w:szCs w:val="30"/>
        </w:rPr>
        <w:t>专业技能课包括</w:t>
      </w:r>
      <w:r>
        <w:rPr>
          <w:rFonts w:hint="eastAsia" w:ascii="仿宋" w:hAnsi="仿宋" w:eastAsia="仿宋" w:cs="仿宋"/>
          <w:sz w:val="30"/>
          <w:szCs w:val="30"/>
          <w:lang w:eastAsia="zh-CN"/>
        </w:rPr>
        <w:t>专业基础课、核心专业</w:t>
      </w:r>
      <w:r>
        <w:rPr>
          <w:rFonts w:hint="eastAsia" w:ascii="仿宋" w:hAnsi="仿宋" w:eastAsia="仿宋" w:cs="仿宋"/>
          <w:sz w:val="30"/>
          <w:szCs w:val="30"/>
        </w:rPr>
        <w:t>课，实习实训是专业技能课教学的重要内容，含校内外实训、顶岗实习多种形式。</w:t>
      </w:r>
    </w:p>
    <w:p>
      <w:pPr>
        <w:spacing w:line="480" w:lineRule="exact"/>
        <w:ind w:firstLine="600" w:firstLineChars="200"/>
        <w:outlineLvl w:val="1"/>
        <w:rPr>
          <w:rFonts w:ascii="仿宋" w:hAnsi="仿宋" w:eastAsia="仿宋" w:cs="仿宋"/>
          <w:sz w:val="30"/>
          <w:szCs w:val="30"/>
        </w:rPr>
      </w:pPr>
      <w:r>
        <w:rPr>
          <w:rFonts w:hint="eastAsia" w:ascii="楷体" w:hAnsi="楷体" w:eastAsia="楷体" w:cs="楷体"/>
          <w:sz w:val="30"/>
          <w:szCs w:val="30"/>
        </w:rPr>
        <w:t>（一）公共基础课程及要求</w:t>
      </w:r>
      <w:bookmarkEnd w:id="8"/>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2.职业生涯规划</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3.职业道德与法律</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4.经济政治与社会</w:t>
      </w:r>
    </w:p>
    <w:p>
      <w:pPr>
        <w:topLinePunct/>
        <w:adjustRightInd w:val="0"/>
        <w:snapToGrid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5.哲学与人生</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outlineLvl w:val="2"/>
        <w:rPr>
          <w:rFonts w:hint="eastAsia" w:ascii="仿宋" w:hAnsi="仿宋" w:eastAsia="仿宋" w:cs="仿宋"/>
          <w:color w:val="auto"/>
          <w:sz w:val="30"/>
          <w:szCs w:val="30"/>
          <w:lang w:eastAsia="zh-CN"/>
        </w:rPr>
      </w:pPr>
      <w:r>
        <w:rPr>
          <w:rFonts w:hint="eastAsia" w:ascii="仿宋" w:hAnsi="仿宋" w:eastAsia="仿宋" w:cs="仿宋"/>
          <w:color w:val="auto"/>
          <w:sz w:val="30"/>
          <w:szCs w:val="30"/>
        </w:rPr>
        <w:t>9.</w:t>
      </w:r>
      <w:r>
        <w:rPr>
          <w:rFonts w:hint="eastAsia" w:ascii="仿宋" w:hAnsi="仿宋" w:eastAsia="仿宋" w:cs="仿宋"/>
          <w:color w:val="auto"/>
          <w:sz w:val="30"/>
          <w:szCs w:val="30"/>
          <w:lang w:eastAsia="zh-CN"/>
        </w:rPr>
        <w:t>计算机应用基础</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掌握计算机的基础知识及计算机操作系统的基本功能，掌握 Windows的使用方法和 Windows环境下文字录入、文本编辑、排版等操作，以及表格构造、数据计算、幻灯片的制作等，熟练掌握一种汉字输入方法；了解计算机网络及互联网(Internet)的初步知识。</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10.艺术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sz w:val="28"/>
          <w:szCs w:val="28"/>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480" w:lineRule="exact"/>
        <w:ind w:firstLine="560" w:firstLineChars="200"/>
        <w:jc w:val="center"/>
        <w:outlineLvl w:val="2"/>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95"/>
        <w:gridCol w:w="5355"/>
        <w:gridCol w:w="10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spacing w:line="300" w:lineRule="atLeast"/>
              <w:jc w:val="center"/>
              <w:rPr>
                <w:rFonts w:hint="eastAsia" w:ascii="宋体" w:hAnsi="宋体" w:eastAsia="宋体" w:cs="宋体"/>
                <w:b/>
                <w:bCs/>
                <w:snapToGrid/>
                <w:kern w:val="0"/>
                <w:position w:val="0"/>
                <w:sz w:val="24"/>
                <w:szCs w:val="24"/>
              </w:rPr>
            </w:pPr>
            <w:r>
              <w:rPr>
                <w:rFonts w:hint="eastAsia" w:ascii="宋体" w:hAnsi="宋体" w:eastAsia="宋体" w:cs="宋体"/>
                <w:b/>
                <w:bCs/>
                <w:snapToGrid/>
                <w:kern w:val="0"/>
                <w:position w:val="0"/>
                <w:sz w:val="24"/>
                <w:szCs w:val="24"/>
              </w:rPr>
              <w:t>序号</w:t>
            </w:r>
          </w:p>
        </w:tc>
        <w:tc>
          <w:tcPr>
            <w:tcW w:w="2395" w:type="dxa"/>
            <w:vAlign w:val="center"/>
          </w:tcPr>
          <w:p>
            <w:pPr>
              <w:pStyle w:val="66"/>
              <w:spacing w:line="300" w:lineRule="atLeast"/>
              <w:jc w:val="center"/>
              <w:rPr>
                <w:rFonts w:hint="eastAsia" w:ascii="宋体" w:hAnsi="宋体" w:eastAsia="宋体" w:cs="宋体"/>
                <w:b/>
                <w:bCs/>
                <w:snapToGrid/>
                <w:kern w:val="0"/>
                <w:position w:val="0"/>
                <w:sz w:val="24"/>
                <w:szCs w:val="24"/>
              </w:rPr>
            </w:pPr>
            <w:r>
              <w:rPr>
                <w:rFonts w:hint="eastAsia" w:ascii="宋体" w:hAnsi="宋体" w:eastAsia="宋体" w:cs="宋体"/>
                <w:b/>
                <w:bCs/>
                <w:snapToGrid/>
                <w:kern w:val="0"/>
                <w:position w:val="0"/>
                <w:sz w:val="24"/>
                <w:szCs w:val="24"/>
              </w:rPr>
              <w:t>课程名称</w:t>
            </w:r>
          </w:p>
        </w:tc>
        <w:tc>
          <w:tcPr>
            <w:tcW w:w="5355" w:type="dxa"/>
            <w:vAlign w:val="center"/>
          </w:tcPr>
          <w:p>
            <w:pPr>
              <w:pStyle w:val="66"/>
              <w:spacing w:line="300" w:lineRule="atLeast"/>
              <w:jc w:val="center"/>
              <w:rPr>
                <w:rFonts w:hint="eastAsia" w:ascii="宋体" w:hAnsi="宋体" w:eastAsia="宋体" w:cs="宋体"/>
                <w:b/>
                <w:bCs/>
                <w:snapToGrid/>
                <w:kern w:val="0"/>
                <w:position w:val="0"/>
                <w:sz w:val="24"/>
                <w:szCs w:val="24"/>
              </w:rPr>
            </w:pPr>
            <w:r>
              <w:rPr>
                <w:rFonts w:hint="eastAsia" w:ascii="宋体" w:hAnsi="宋体" w:eastAsia="宋体" w:cs="宋体"/>
                <w:b/>
                <w:bCs/>
                <w:snapToGrid/>
                <w:kern w:val="0"/>
                <w:position w:val="0"/>
                <w:sz w:val="24"/>
                <w:szCs w:val="24"/>
              </w:rPr>
              <w:t>主要教学内容和要求</w:t>
            </w:r>
          </w:p>
        </w:tc>
        <w:tc>
          <w:tcPr>
            <w:tcW w:w="1098" w:type="dxa"/>
            <w:vAlign w:val="center"/>
          </w:tcPr>
          <w:p>
            <w:pPr>
              <w:pStyle w:val="66"/>
              <w:spacing w:line="300" w:lineRule="atLeast"/>
              <w:jc w:val="center"/>
              <w:rPr>
                <w:rFonts w:hint="eastAsia" w:ascii="宋体" w:hAnsi="宋体" w:eastAsia="宋体" w:cs="宋体"/>
                <w:b/>
                <w:bCs/>
                <w:snapToGrid/>
                <w:kern w:val="0"/>
                <w:position w:val="0"/>
                <w:sz w:val="24"/>
                <w:szCs w:val="24"/>
              </w:rPr>
            </w:pPr>
            <w:r>
              <w:rPr>
                <w:rFonts w:hint="eastAsia" w:ascii="宋体" w:hAnsi="宋体" w:eastAsia="宋体" w:cs="宋体"/>
                <w:b/>
                <w:bCs/>
                <w:snapToGrid/>
                <w:kern w:val="0"/>
                <w:position w:val="0"/>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国防教育</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依据《中华人民共和国国防教育法》开设，并与专业实际和行业发展密切结合。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2</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职业生涯规划</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3</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职业道德与法律</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4</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经济政治与社会</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5</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哲学与人生</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依据《中等职业学校思想政治课程标准》开设，并与专业实际和行业发展密切结合。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6</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语文</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依据《中等职业学校语文课程标准》开设，并注重在职业模块的教学内容中体现专业特色。</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7</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数学</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依据《中等职业学校数学课程标准》开设，并注重在职业模块的教学内容中体现专业特色。</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8</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英语</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依据《中等职业学校英语课程标准》开设，并注重在职业模块的教学内容中体现专业特色。</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9</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cs="宋体"/>
                <w:snapToGrid w:val="0"/>
                <w:sz w:val="21"/>
                <w:szCs w:val="21"/>
                <w:lang w:eastAsia="zh-CN"/>
              </w:rPr>
              <w:t>计算机应用基础</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w:t>
            </w:r>
            <w:r>
              <w:rPr>
                <w:rFonts w:hint="eastAsia" w:ascii="宋体" w:hAnsi="宋体" w:cs="宋体"/>
                <w:snapToGrid w:val="0"/>
                <w:sz w:val="21"/>
                <w:szCs w:val="21"/>
                <w:lang w:eastAsia="zh-CN"/>
              </w:rPr>
              <w:t>计算机应用基础</w:t>
            </w:r>
            <w:r>
              <w:rPr>
                <w:rFonts w:hint="eastAsia" w:ascii="宋体" w:hAnsi="宋体" w:eastAsia="宋体" w:cs="宋体"/>
                <w:snapToGrid w:val="0"/>
                <w:sz w:val="21"/>
                <w:szCs w:val="21"/>
                <w:lang w:eastAsia="zh-CN"/>
              </w:rPr>
              <w:t>课程标准》开设，并注重在职业模块的教学内容中体现专业特色。</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10</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体育与健康</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依据《中等职业学校体育与健康课程标准》开设，并与专业实际和行业发展密切结合。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11</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艺术</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依据《中等职业学校公共艺术课程标准》开设，并与专业实际和行业发展密切结合。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12</w:t>
            </w:r>
          </w:p>
        </w:tc>
        <w:tc>
          <w:tcPr>
            <w:tcW w:w="239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历史</w:t>
            </w:r>
          </w:p>
        </w:tc>
        <w:tc>
          <w:tcPr>
            <w:tcW w:w="5355" w:type="dxa"/>
            <w:vAlign w:val="center"/>
          </w:tcPr>
          <w:p>
            <w:pPr>
              <w:pStyle w:val="66"/>
              <w:topLinePunct/>
              <w:adjustRightInd w:val="0"/>
              <w:snapToGrid w:val="0"/>
              <w:spacing w:line="300" w:lineRule="atLeast"/>
              <w:ind w:firstLine="0" w:firstLineChars="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依据《中等职业学校历史课程标准》开设，并与专业实际和行业发展密切结合。</w:t>
            </w:r>
          </w:p>
        </w:tc>
        <w:tc>
          <w:tcPr>
            <w:tcW w:w="1098" w:type="dxa"/>
            <w:vAlign w:val="center"/>
          </w:tcPr>
          <w:p>
            <w:pPr>
              <w:pStyle w:val="66"/>
              <w:topLinePunct/>
              <w:adjustRightInd w:val="0"/>
              <w:snapToGrid w:val="0"/>
              <w:spacing w:line="300" w:lineRule="atLeast"/>
              <w:ind w:firstLine="0" w:firstLineChars="0"/>
              <w:jc w:val="center"/>
              <w:rPr>
                <w:rFonts w:hint="default" w:ascii="宋体" w:hAnsi="宋体" w:eastAsia="宋体" w:cs="宋体"/>
                <w:snapToGrid w:val="0"/>
                <w:sz w:val="21"/>
                <w:szCs w:val="21"/>
                <w:lang w:val="en-US" w:eastAsia="zh-CN"/>
              </w:rPr>
            </w:pPr>
            <w:r>
              <w:rPr>
                <w:rFonts w:hint="eastAsia" w:ascii="宋体" w:hAnsi="宋体" w:cs="宋体"/>
                <w:snapToGrid w:val="0"/>
                <w:sz w:val="21"/>
                <w:szCs w:val="21"/>
                <w:lang w:val="en-US" w:eastAsia="zh-CN"/>
              </w:rPr>
              <w:t>40</w:t>
            </w:r>
          </w:p>
        </w:tc>
      </w:tr>
    </w:tbl>
    <w:p>
      <w:pPr>
        <w:spacing w:line="480" w:lineRule="exact"/>
        <w:ind w:firstLine="600" w:firstLineChars="200"/>
        <w:outlineLvl w:val="1"/>
        <w:rPr>
          <w:rFonts w:ascii="楷体" w:hAnsi="楷体" w:eastAsia="楷体" w:cs="楷体"/>
          <w:sz w:val="30"/>
          <w:szCs w:val="30"/>
        </w:rPr>
      </w:pPr>
      <w:bookmarkStart w:id="9" w:name="_Toc24023"/>
      <w:r>
        <w:rPr>
          <w:rFonts w:hint="eastAsia" w:ascii="楷体" w:hAnsi="楷体" w:eastAsia="楷体" w:cs="楷体"/>
          <w:sz w:val="30"/>
          <w:szCs w:val="30"/>
          <w:lang w:eastAsia="zh-CN"/>
        </w:rPr>
        <w:t>（二）</w:t>
      </w:r>
      <w:r>
        <w:rPr>
          <w:rFonts w:hint="eastAsia" w:ascii="楷体" w:hAnsi="楷体" w:eastAsia="楷体" w:cs="楷体"/>
          <w:sz w:val="30"/>
          <w:szCs w:val="30"/>
        </w:rPr>
        <w:t>专业技能课及要求</w:t>
      </w:r>
      <w:bookmarkEnd w:id="9"/>
    </w:p>
    <w:p>
      <w:pPr>
        <w:spacing w:line="480" w:lineRule="exact"/>
        <w:ind w:firstLine="560" w:firstLineChars="200"/>
        <w:jc w:val="center"/>
        <w:outlineLvl w:val="2"/>
        <w:rPr>
          <w:b/>
          <w:sz w:val="28"/>
          <w:szCs w:val="28"/>
        </w:rPr>
      </w:pPr>
      <w:r>
        <w:rPr>
          <w:rFonts w:hint="eastAsia"/>
          <w:b/>
          <w:sz w:val="28"/>
          <w:szCs w:val="28"/>
        </w:rPr>
        <w:t>专业课程设置及学时分配</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621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5" w:type="dxa"/>
            <w:tcBorders>
              <w:top w:val="single" w:color="auto" w:sz="8" w:space="0"/>
              <w:left w:val="single" w:color="auto" w:sz="8" w:space="0"/>
              <w:bottom w:val="single" w:color="auto" w:sz="8" w:space="0"/>
              <w:right w:val="single" w:color="auto" w:sz="4" w:space="0"/>
            </w:tcBorders>
            <w:vAlign w:val="center"/>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序号</w:t>
            </w:r>
          </w:p>
        </w:tc>
        <w:tc>
          <w:tcPr>
            <w:tcW w:w="2175" w:type="dxa"/>
            <w:tcBorders>
              <w:top w:val="single" w:color="auto" w:sz="8" w:space="0"/>
              <w:left w:val="single" w:color="auto" w:sz="4" w:space="0"/>
              <w:bottom w:val="single" w:color="auto" w:sz="8" w:space="0"/>
              <w:right w:val="single" w:color="auto" w:sz="4" w:space="0"/>
            </w:tcBorders>
            <w:vAlign w:val="center"/>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课程名称</w:t>
            </w:r>
          </w:p>
        </w:tc>
        <w:tc>
          <w:tcPr>
            <w:tcW w:w="6214" w:type="dxa"/>
            <w:tcBorders>
              <w:top w:val="single" w:color="auto" w:sz="8" w:space="0"/>
              <w:left w:val="single" w:color="auto" w:sz="4" w:space="0"/>
              <w:bottom w:val="single" w:color="auto" w:sz="8" w:space="0"/>
              <w:right w:val="single" w:color="auto" w:sz="4" w:space="0"/>
            </w:tcBorders>
            <w:vAlign w:val="center"/>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1</w:t>
            </w:r>
          </w:p>
        </w:tc>
        <w:tc>
          <w:tcPr>
            <w:tcW w:w="2175" w:type="dxa"/>
            <w:tcBorders>
              <w:top w:val="single" w:color="auto" w:sz="8" w:space="0"/>
              <w:left w:val="single" w:color="auto" w:sz="4" w:space="0"/>
              <w:bottom w:val="single" w:color="auto" w:sz="4" w:space="0"/>
              <w:right w:val="single" w:color="auto" w:sz="4" w:space="0"/>
            </w:tcBorders>
            <w:vAlign w:val="center"/>
          </w:tcPr>
          <w:p>
            <w:pPr>
              <w:pStyle w:val="66"/>
              <w:spacing w:line="300" w:lineRule="atLeast"/>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工业CAD</w:t>
            </w:r>
          </w:p>
        </w:tc>
        <w:tc>
          <w:tcPr>
            <w:tcW w:w="6214" w:type="dxa"/>
            <w:tcBorders>
              <w:top w:val="single" w:color="auto" w:sz="8" w:space="0"/>
              <w:left w:val="single" w:color="auto" w:sz="4" w:space="0"/>
              <w:bottom w:val="single" w:color="auto" w:sz="4" w:space="0"/>
              <w:right w:val="single" w:color="auto" w:sz="4" w:space="0"/>
            </w:tcBorders>
          </w:tcPr>
          <w:p>
            <w:pPr>
              <w:pStyle w:val="66"/>
              <w:spacing w:line="300" w:lineRule="atLeast"/>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依据《中等职业学校物联网技术应用教学大纲》开设，并与专业实际和行业发展密切结合。通过本课程的学习，学生掌握使用CREO软件进行计算机绘图的基本概念和基本知识，学习CREO软件的基本操作和绘图技能。提高计算机绘图的技能。通过实践，能掌握网络综合布线图的计算机绘制方法，提高网络综合布线图的计算机读图和绘图能力</w:t>
            </w:r>
          </w:p>
        </w:tc>
        <w:tc>
          <w:tcPr>
            <w:tcW w:w="761" w:type="dxa"/>
            <w:tcBorders>
              <w:top w:val="single" w:color="auto" w:sz="8" w:space="0"/>
              <w:left w:val="single" w:color="auto" w:sz="4" w:space="0"/>
              <w:bottom w:val="single" w:color="auto" w:sz="4" w:space="0"/>
              <w:right w:val="single" w:color="auto" w:sz="8" w:space="0"/>
            </w:tcBorders>
            <w:vAlign w:val="center"/>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5" w:type="dxa"/>
            <w:tcBorders>
              <w:top w:val="single" w:color="auto" w:sz="8" w:space="0"/>
              <w:left w:val="single" w:color="auto" w:sz="8" w:space="0"/>
              <w:bottom w:val="single" w:color="auto" w:sz="8" w:space="0"/>
              <w:right w:val="single" w:color="auto" w:sz="4" w:space="0"/>
            </w:tcBorders>
            <w:vAlign w:val="center"/>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2</w:t>
            </w:r>
          </w:p>
        </w:tc>
        <w:tc>
          <w:tcPr>
            <w:tcW w:w="2175" w:type="dxa"/>
            <w:tcBorders>
              <w:top w:val="single" w:color="auto" w:sz="8" w:space="0"/>
              <w:left w:val="single" w:color="auto" w:sz="4" w:space="0"/>
              <w:bottom w:val="single" w:color="auto" w:sz="8" w:space="0"/>
              <w:right w:val="single" w:color="auto" w:sz="4" w:space="0"/>
            </w:tcBorders>
            <w:vAlign w:val="center"/>
          </w:tcPr>
          <w:p>
            <w:pPr>
              <w:pStyle w:val="66"/>
              <w:spacing w:line="300" w:lineRule="atLeast"/>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计算机基础（组装与维修，网络技术基础）</w:t>
            </w:r>
          </w:p>
        </w:tc>
        <w:tc>
          <w:tcPr>
            <w:tcW w:w="6214" w:type="dxa"/>
            <w:tcBorders>
              <w:top w:val="single" w:color="auto" w:sz="8" w:space="0"/>
              <w:left w:val="single" w:color="auto" w:sz="4" w:space="0"/>
              <w:bottom w:val="single" w:color="auto" w:sz="8" w:space="0"/>
              <w:right w:val="single" w:color="auto" w:sz="4" w:space="0"/>
            </w:tcBorders>
          </w:tcPr>
          <w:p>
            <w:pPr>
              <w:pStyle w:val="66"/>
              <w:spacing w:line="300" w:lineRule="atLeast"/>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依据《中等职业学校物联网技术应用教学大纲》开设，并与专业实际和行业发展密切结合。本课程的主要任务是培养学生了解和掌握通用硬件基础、网络基础和操作系统基本知识，培养计算机应用专业学生初步使用、分析与维护普通PC和PC+的能力，为学习后续的专业课程和就业奠定基础。同时依据职业能力学习计算机网络的种类和常用协议、OSI模型、TCP/P协议簇为主的网络协议结构等的课程内容。通过本课程学习,使学生熟练掌握计算机网络基础知识</w:t>
            </w:r>
          </w:p>
        </w:tc>
        <w:tc>
          <w:tcPr>
            <w:tcW w:w="761" w:type="dxa"/>
            <w:tcBorders>
              <w:top w:val="single" w:color="auto" w:sz="8" w:space="0"/>
              <w:left w:val="single" w:color="auto" w:sz="4" w:space="0"/>
              <w:bottom w:val="single" w:color="auto" w:sz="8" w:space="0"/>
              <w:right w:val="single" w:color="auto" w:sz="8" w:space="0"/>
            </w:tcBorders>
            <w:vAlign w:val="center"/>
          </w:tcPr>
          <w:p>
            <w:pPr>
              <w:pStyle w:val="66"/>
              <w:spacing w:line="300" w:lineRule="atLeast"/>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8" w:space="0"/>
              <w:left w:val="single" w:color="auto" w:sz="8" w:space="0"/>
              <w:bottom w:val="single" w:color="auto" w:sz="8" w:space="0"/>
              <w:right w:val="single" w:color="auto" w:sz="4"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3</w:t>
            </w:r>
          </w:p>
        </w:tc>
        <w:tc>
          <w:tcPr>
            <w:tcW w:w="2175" w:type="dxa"/>
            <w:tcBorders>
              <w:top w:val="single" w:color="auto" w:sz="8" w:space="0"/>
              <w:left w:val="single" w:color="auto" w:sz="4" w:space="0"/>
              <w:bottom w:val="single" w:color="auto" w:sz="8" w:space="0"/>
              <w:right w:val="single" w:color="auto" w:sz="4" w:space="0"/>
            </w:tcBorders>
            <w:vAlign w:val="center"/>
          </w:tcPr>
          <w:p>
            <w:pPr>
              <w:pStyle w:val="66"/>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工业控制线路安装与调试</w:t>
            </w:r>
          </w:p>
        </w:tc>
        <w:tc>
          <w:tcPr>
            <w:tcW w:w="6214" w:type="dxa"/>
            <w:tcBorders>
              <w:top w:val="single" w:color="auto" w:sz="8" w:space="0"/>
              <w:left w:val="single" w:color="auto" w:sz="4" w:space="0"/>
              <w:bottom w:val="single" w:color="auto" w:sz="8" w:space="0"/>
              <w:right w:val="single" w:color="auto" w:sz="4" w:space="0"/>
            </w:tcBorders>
          </w:tcPr>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依据《中等职业学校物联网技术应用教学大纲》开设，并与专业实际和行业发展密切结合。通过本课程的学习，使学生获得电力拖动技术必要的基础理论、基本知识和基本技能。了解电力拖动技术的发展概况为学习后续课程及从事本专业的工程技术工作和科学研究工作打下定的基础。要求学生学会典型机床的控制线路、常用生产机械控制线路的组成、工作原理及故障原因分析、维修方法等方面的知识为学生的中级考证做好准备。</w:t>
            </w:r>
          </w:p>
        </w:tc>
        <w:tc>
          <w:tcPr>
            <w:tcW w:w="761" w:type="dxa"/>
            <w:tcBorders>
              <w:top w:val="single" w:color="auto" w:sz="8" w:space="0"/>
              <w:left w:val="single" w:color="auto" w:sz="4" w:space="0"/>
              <w:bottom w:val="single" w:color="auto" w:sz="8" w:space="0"/>
              <w:right w:val="single" w:color="auto" w:sz="8"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4</w:t>
            </w:r>
          </w:p>
        </w:tc>
        <w:tc>
          <w:tcPr>
            <w:tcW w:w="2175" w:type="dxa"/>
            <w:tcBorders>
              <w:top w:val="single" w:color="auto" w:sz="8" w:space="0"/>
              <w:left w:val="single" w:color="auto" w:sz="4" w:space="0"/>
              <w:bottom w:val="single" w:color="auto" w:sz="4" w:space="0"/>
              <w:right w:val="single" w:color="auto" w:sz="4" w:space="0"/>
            </w:tcBorders>
            <w:vAlign w:val="center"/>
          </w:tcPr>
          <w:p>
            <w:pPr>
              <w:pStyle w:val="66"/>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物联网技术及应用</w:t>
            </w:r>
          </w:p>
        </w:tc>
        <w:tc>
          <w:tcPr>
            <w:tcW w:w="6214" w:type="dxa"/>
            <w:tcBorders>
              <w:top w:val="single" w:color="auto" w:sz="8" w:space="0"/>
              <w:left w:val="single" w:color="auto" w:sz="4" w:space="0"/>
              <w:bottom w:val="single" w:color="auto" w:sz="4" w:space="0"/>
              <w:right w:val="single" w:color="auto" w:sz="4" w:space="0"/>
            </w:tcBorders>
          </w:tcPr>
          <w:p>
            <w:pPr>
              <w:pStyle w:val="66"/>
              <w:ind w:firstLine="240" w:firstLineChars="100"/>
              <w:rPr>
                <w:rFonts w:ascii="仿宋" w:hAnsi="仿宋" w:eastAsia="仿宋" w:cs="仿宋"/>
                <w:snapToGrid/>
                <w:kern w:val="0"/>
                <w:position w:val="0"/>
                <w:sz w:val="24"/>
                <w:szCs w:val="24"/>
              </w:rPr>
            </w:pPr>
            <w:r>
              <w:rPr>
                <w:rFonts w:ascii="仿宋" w:hAnsi="仿宋" w:eastAsia="仿宋" w:cs="仿宋"/>
                <w:snapToGrid/>
                <w:kern w:val="0"/>
                <w:position w:val="0"/>
                <w:sz w:val="24"/>
                <w:szCs w:val="24"/>
              </w:rPr>
              <w:t>学生通过本课程的学习，能够掌握物联网的基本概念和基本知识，理解物联网的关键技术</w:t>
            </w:r>
            <w:r>
              <w:rPr>
                <w:rFonts w:hint="eastAsia" w:ascii="仿宋" w:hAnsi="仿宋" w:eastAsia="仿宋" w:cs="仿宋"/>
                <w:snapToGrid/>
                <w:kern w:val="0"/>
                <w:position w:val="0"/>
                <w:sz w:val="24"/>
                <w:szCs w:val="24"/>
              </w:rPr>
              <w:t>；</w:t>
            </w:r>
            <w:r>
              <w:rPr>
                <w:rFonts w:ascii="仿宋" w:hAnsi="仿宋" w:eastAsia="仿宋" w:cs="仿宋"/>
                <w:snapToGrid/>
                <w:kern w:val="0"/>
                <w:position w:val="0"/>
                <w:sz w:val="24"/>
                <w:szCs w:val="24"/>
              </w:rPr>
              <w:t>熟悉物联网相关的基本技术，培养独立思考和判断、分析问题和解决问题以及较强的实践动手能力</w:t>
            </w:r>
            <w:r>
              <w:rPr>
                <w:rFonts w:hint="eastAsia" w:ascii="仿宋" w:hAnsi="仿宋" w:eastAsia="仿宋" w:cs="仿宋"/>
                <w:snapToGrid/>
                <w:kern w:val="0"/>
                <w:position w:val="0"/>
                <w:sz w:val="24"/>
                <w:szCs w:val="24"/>
              </w:rPr>
              <w:t>；</w:t>
            </w:r>
            <w:r>
              <w:rPr>
                <w:rFonts w:ascii="仿宋" w:hAnsi="仿宋" w:eastAsia="仿宋" w:cs="仿宋"/>
                <w:snapToGrid/>
                <w:kern w:val="0"/>
                <w:position w:val="0"/>
                <w:sz w:val="24"/>
                <w:szCs w:val="24"/>
              </w:rPr>
              <w:t>了解物联网在智能电网、智能交通、智能医疗、智能环保、智能安防、智能农业、智能家居、智能物流、军事等领域的相关应用，为以后分析和解决工作中的相关问题打下良好的物联网专业知识基础。</w:t>
            </w:r>
          </w:p>
        </w:tc>
        <w:tc>
          <w:tcPr>
            <w:tcW w:w="761" w:type="dxa"/>
            <w:tcBorders>
              <w:top w:val="single" w:color="auto" w:sz="8" w:space="0"/>
              <w:left w:val="single" w:color="auto" w:sz="4" w:space="0"/>
              <w:bottom w:val="single" w:color="auto" w:sz="4" w:space="0"/>
              <w:right w:val="single" w:color="auto" w:sz="8"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5</w:t>
            </w:r>
          </w:p>
        </w:tc>
        <w:tc>
          <w:tcPr>
            <w:tcW w:w="2175" w:type="dxa"/>
            <w:tcBorders>
              <w:top w:val="single" w:color="auto" w:sz="8" w:space="0"/>
              <w:left w:val="single" w:color="auto" w:sz="4" w:space="0"/>
              <w:bottom w:val="single" w:color="auto" w:sz="4" w:space="0"/>
              <w:right w:val="single" w:color="auto" w:sz="4" w:space="0"/>
            </w:tcBorders>
            <w:vAlign w:val="center"/>
          </w:tcPr>
          <w:p>
            <w:pPr>
              <w:spacing w:before="200" w:beforeLines="50" w:after="200" w:afterLines="50" w:line="320" w:lineRule="exact"/>
              <w:rPr>
                <w:rFonts w:ascii="仿宋" w:hAnsi="仿宋" w:eastAsia="仿宋" w:cs="仿宋"/>
                <w:snapToGrid/>
                <w:kern w:val="0"/>
                <w:szCs w:val="24"/>
              </w:rPr>
            </w:pPr>
            <w:r>
              <w:rPr>
                <w:rFonts w:hint="eastAsia" w:ascii="仿宋" w:hAnsi="仿宋" w:eastAsia="仿宋" w:cs="仿宋"/>
                <w:snapToGrid/>
                <w:kern w:val="0"/>
                <w:szCs w:val="24"/>
              </w:rPr>
              <w:t>可编程序控制器</w:t>
            </w:r>
          </w:p>
        </w:tc>
        <w:tc>
          <w:tcPr>
            <w:tcW w:w="6214" w:type="dxa"/>
            <w:tcBorders>
              <w:top w:val="single" w:color="auto" w:sz="8" w:space="0"/>
              <w:left w:val="single" w:color="auto" w:sz="4" w:space="0"/>
              <w:bottom w:val="single" w:color="auto" w:sz="4" w:space="0"/>
              <w:right w:val="single" w:color="auto" w:sz="4" w:space="0"/>
            </w:tcBorders>
          </w:tcPr>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通过理论学习和上机实验操作，使学生对可编程序控制系统的组成及运行等有较全面直观的了解，提高实际操作技能和分析问题解决问题的能力，以适应科学技术的发展对技术工人的要求。要求使学生了解可编程序控制器的基本构成和工作特点，熟悉一种可编程序控制器的基本指令和编程方法，了解以可编程序控制器为核心的控制系统的组成和编程技巧。</w:t>
            </w:r>
          </w:p>
        </w:tc>
        <w:tc>
          <w:tcPr>
            <w:tcW w:w="761" w:type="dxa"/>
            <w:tcBorders>
              <w:top w:val="single" w:color="auto" w:sz="8" w:space="0"/>
              <w:left w:val="single" w:color="auto" w:sz="4" w:space="0"/>
              <w:bottom w:val="single" w:color="auto" w:sz="4" w:space="0"/>
              <w:right w:val="single" w:color="auto" w:sz="8"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2</w:t>
            </w:r>
            <w:r>
              <w:rPr>
                <w:rFonts w:hint="eastAsia" w:ascii="仿宋" w:hAnsi="仿宋" w:eastAsia="仿宋" w:cs="仿宋"/>
                <w:snapToGrid/>
                <w:kern w:val="0"/>
                <w:position w:val="0"/>
                <w:sz w:val="24"/>
                <w:szCs w:val="24"/>
                <w:lang w:val="en-US" w:eastAsia="zh-CN"/>
              </w:rPr>
              <w:t>8</w:t>
            </w:r>
            <w:r>
              <w:rPr>
                <w:rFonts w:hint="eastAsia" w:ascii="仿宋" w:hAnsi="仿宋" w:eastAsia="仿宋" w:cs="仿宋"/>
                <w:snapToGrid/>
                <w:kern w:val="0"/>
                <w:positio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6</w:t>
            </w:r>
          </w:p>
        </w:tc>
        <w:tc>
          <w:tcPr>
            <w:tcW w:w="2175" w:type="dxa"/>
            <w:tcBorders>
              <w:top w:val="single" w:color="auto" w:sz="8" w:space="0"/>
              <w:left w:val="single" w:color="auto" w:sz="4" w:space="0"/>
              <w:bottom w:val="single" w:color="auto" w:sz="4" w:space="0"/>
              <w:right w:val="single" w:color="auto" w:sz="4" w:space="0"/>
            </w:tcBorders>
            <w:vAlign w:val="center"/>
          </w:tcPr>
          <w:p>
            <w:pPr>
              <w:pStyle w:val="66"/>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传感器与传感网技术应用</w:t>
            </w:r>
          </w:p>
        </w:tc>
        <w:tc>
          <w:tcPr>
            <w:tcW w:w="6214" w:type="dxa"/>
            <w:tcBorders>
              <w:top w:val="single" w:color="auto" w:sz="8" w:space="0"/>
              <w:left w:val="single" w:color="auto" w:sz="4" w:space="0"/>
              <w:bottom w:val="single" w:color="auto" w:sz="4" w:space="0"/>
              <w:right w:val="single" w:color="auto" w:sz="4" w:space="0"/>
            </w:tcBorders>
          </w:tcPr>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了解传感器在生产控制领域和实际生活中的作用；掌握常用传感器的基本工作原理及特性；.会分析各种传感器测量电路；了解各种传感器的典型应用；初步具备查阅传感器手册并合理选用能够正确识别和选用传感器的能力；会使用常用电子仪器仪表调试和检测传感器；能够看懂传感器安装接线图，学会正确安装；了解传感器的安全操作规范，能够维护传感器。</w:t>
            </w:r>
          </w:p>
        </w:tc>
        <w:tc>
          <w:tcPr>
            <w:tcW w:w="761" w:type="dxa"/>
            <w:tcBorders>
              <w:top w:val="single" w:color="auto" w:sz="8" w:space="0"/>
              <w:left w:val="single" w:color="auto" w:sz="4" w:space="0"/>
              <w:bottom w:val="single" w:color="auto" w:sz="4" w:space="0"/>
              <w:right w:val="single" w:color="auto" w:sz="8"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7</w:t>
            </w:r>
          </w:p>
        </w:tc>
        <w:tc>
          <w:tcPr>
            <w:tcW w:w="2175" w:type="dxa"/>
            <w:tcBorders>
              <w:top w:val="single" w:color="auto" w:sz="8" w:space="0"/>
              <w:left w:val="single" w:color="auto" w:sz="4" w:space="0"/>
              <w:bottom w:val="single" w:color="auto" w:sz="4" w:space="0"/>
              <w:right w:val="single" w:color="auto" w:sz="4" w:space="0"/>
            </w:tcBorders>
            <w:vAlign w:val="center"/>
          </w:tcPr>
          <w:p>
            <w:pPr>
              <w:pStyle w:val="66"/>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物联网运维与服务（工业物联网平台）</w:t>
            </w:r>
          </w:p>
        </w:tc>
        <w:tc>
          <w:tcPr>
            <w:tcW w:w="6214" w:type="dxa"/>
            <w:tcBorders>
              <w:top w:val="single" w:color="auto" w:sz="8" w:space="0"/>
              <w:left w:val="single" w:color="auto" w:sz="4" w:space="0"/>
              <w:bottom w:val="single" w:color="auto" w:sz="4" w:space="0"/>
              <w:right w:val="single" w:color="auto" w:sz="4" w:space="0"/>
            </w:tcBorders>
          </w:tcPr>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认识物联网、物联网数据感知、物联网数据传输、物联网数据处理以及物联网技术应用。通过学习与训练，会根据应用场景合理选择物联网感知设备、数据传输方式以及数据处理方法；会根据相关工具实现感知设备数据采集、数据传输以及数据处理；会根据应用场景和项目需求进行物联网项目需求方案编写与选型。</w:t>
            </w:r>
          </w:p>
        </w:tc>
        <w:tc>
          <w:tcPr>
            <w:tcW w:w="761" w:type="dxa"/>
            <w:tcBorders>
              <w:top w:val="single" w:color="auto" w:sz="8" w:space="0"/>
              <w:left w:val="single" w:color="auto" w:sz="4" w:space="0"/>
              <w:bottom w:val="single" w:color="auto" w:sz="4" w:space="0"/>
              <w:right w:val="single" w:color="auto" w:sz="8"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1</w:t>
            </w:r>
            <w:r>
              <w:rPr>
                <w:rFonts w:hint="eastAsia" w:ascii="仿宋" w:hAnsi="仿宋" w:eastAsia="仿宋" w:cs="仿宋"/>
                <w:snapToGrid/>
                <w:kern w:val="0"/>
                <w:position w:val="0"/>
                <w:sz w:val="24"/>
                <w:szCs w:val="24"/>
                <w:lang w:val="en-US" w:eastAsia="zh-CN"/>
              </w:rPr>
              <w:t>2</w:t>
            </w:r>
            <w:r>
              <w:rPr>
                <w:rFonts w:hint="eastAsia" w:ascii="仿宋" w:hAnsi="仿宋" w:eastAsia="仿宋" w:cs="仿宋"/>
                <w:snapToGrid/>
                <w:kern w:val="0"/>
                <w:positio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8" w:space="0"/>
              <w:left w:val="single" w:color="auto" w:sz="8" w:space="0"/>
              <w:bottom w:val="single" w:color="auto" w:sz="4" w:space="0"/>
              <w:right w:val="single" w:color="auto" w:sz="4"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8</w:t>
            </w:r>
          </w:p>
        </w:tc>
        <w:tc>
          <w:tcPr>
            <w:tcW w:w="2175" w:type="dxa"/>
            <w:tcBorders>
              <w:top w:val="single" w:color="auto" w:sz="8" w:space="0"/>
              <w:left w:val="single" w:color="auto" w:sz="4" w:space="0"/>
              <w:bottom w:val="single" w:color="auto" w:sz="4" w:space="0"/>
              <w:right w:val="single" w:color="auto" w:sz="4" w:space="0"/>
            </w:tcBorders>
            <w:vAlign w:val="center"/>
          </w:tcPr>
          <w:p>
            <w:pPr>
              <w:pStyle w:val="66"/>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程序设计基础（Python语言）</w:t>
            </w:r>
          </w:p>
        </w:tc>
        <w:tc>
          <w:tcPr>
            <w:tcW w:w="6214" w:type="dxa"/>
            <w:tcBorders>
              <w:top w:val="single" w:color="auto" w:sz="8" w:space="0"/>
              <w:left w:val="single" w:color="auto" w:sz="4" w:space="0"/>
              <w:bottom w:val="single" w:color="auto" w:sz="4" w:space="0"/>
              <w:right w:val="single" w:color="auto" w:sz="4" w:space="0"/>
            </w:tcBorders>
          </w:tcPr>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课程目标1：学会Python及各种包、库的安装、熟练掌握Python的基础语法以及数据类型、复合数据类型，能独立从事Python的编程；</w:t>
            </w:r>
          </w:p>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课程目标2：掌握运用Pandas、SciPy、NumPy、Kettle等Python工具包对数据进行基本的清洗、存储与处理，能够对现实生活中的小数据进行统计、分析、挖掘出背后的价值和财富，推动经济社会发展，促进国家治理体系和治理能力现代化；</w:t>
            </w:r>
          </w:p>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课程目标3：了解用Python分析的爬虫、存储、清洗、标准化及可视化的技术，通过实例讲解，激发学生学习Python语言以及后续课程的热情；</w:t>
            </w:r>
          </w:p>
          <w:p>
            <w:pPr>
              <w:pStyle w:val="66"/>
              <w:ind w:firstLine="240" w:firstLineChars="100"/>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课程目标4：了解如何使用Python软件进行数据挖掘、文本处理，培养学习者将Python运用和社会实践紧密结合的意识，能系统掌握信息技术和信息管理基本理论、知识和技能，并可承担信息中心的信息处理技术工作与培训机构的教育工作。</w:t>
            </w:r>
          </w:p>
        </w:tc>
        <w:tc>
          <w:tcPr>
            <w:tcW w:w="761" w:type="dxa"/>
            <w:tcBorders>
              <w:top w:val="single" w:color="auto" w:sz="8" w:space="0"/>
              <w:left w:val="single" w:color="auto" w:sz="4" w:space="0"/>
              <w:bottom w:val="single" w:color="auto" w:sz="4" w:space="0"/>
              <w:right w:val="single" w:color="auto" w:sz="8" w:space="0"/>
            </w:tcBorders>
            <w:vAlign w:val="center"/>
          </w:tcPr>
          <w:p>
            <w:pPr>
              <w:pStyle w:val="66"/>
              <w:jc w:val="center"/>
              <w:rPr>
                <w:rFonts w:ascii="仿宋" w:hAnsi="仿宋" w:eastAsia="仿宋" w:cs="仿宋"/>
                <w:snapToGrid/>
                <w:kern w:val="0"/>
                <w:position w:val="0"/>
                <w:sz w:val="24"/>
                <w:szCs w:val="24"/>
              </w:rPr>
            </w:pPr>
            <w:r>
              <w:rPr>
                <w:rFonts w:hint="eastAsia" w:ascii="仿宋" w:hAnsi="仿宋" w:eastAsia="仿宋" w:cs="仿宋"/>
                <w:snapToGrid/>
                <w:kern w:val="0"/>
                <w:position w:val="0"/>
                <w:sz w:val="24"/>
                <w:szCs w:val="24"/>
              </w:rPr>
              <w:t>80</w:t>
            </w:r>
          </w:p>
        </w:tc>
      </w:tr>
    </w:tbl>
    <w:p>
      <w:pPr>
        <w:pStyle w:val="105"/>
        <w:snapToGrid/>
        <w:spacing w:before="0" w:beforeLines="0" w:after="0" w:afterLines="0" w:line="480" w:lineRule="exact"/>
        <w:jc w:val="both"/>
        <w:rPr>
          <w:rFonts w:eastAsia="黑体"/>
          <w:b w:val="0"/>
          <w:bCs w:val="0"/>
        </w:rPr>
      </w:pPr>
    </w:p>
    <w:p>
      <w:pPr>
        <w:pStyle w:val="5"/>
        <w:spacing w:before="0" w:after="0" w:line="240" w:lineRule="auto"/>
        <w:ind w:firstLine="600" w:firstLineChars="200"/>
        <w:rPr>
          <w:b w:val="0"/>
          <w:bCs w:val="0"/>
          <w:sz w:val="30"/>
          <w:szCs w:val="30"/>
        </w:rPr>
      </w:pPr>
      <w:bookmarkStart w:id="10" w:name="_Toc14153"/>
      <w:r>
        <w:rPr>
          <w:rFonts w:hint="eastAsia"/>
          <w:b w:val="0"/>
          <w:bCs w:val="0"/>
          <w:sz w:val="30"/>
          <w:szCs w:val="30"/>
        </w:rPr>
        <w:t>七、教学进程总体安排</w:t>
      </w:r>
      <w:bookmarkEnd w:id="10"/>
    </w:p>
    <w:p>
      <w:pPr>
        <w:spacing w:line="480" w:lineRule="exact"/>
        <w:ind w:firstLine="600" w:firstLineChars="200"/>
        <w:outlineLvl w:val="1"/>
        <w:rPr>
          <w:rFonts w:ascii="楷体" w:hAnsi="楷体" w:eastAsia="楷体" w:cs="楷体"/>
          <w:sz w:val="30"/>
          <w:szCs w:val="30"/>
        </w:rPr>
      </w:pPr>
      <w:bookmarkStart w:id="11" w:name="_Toc26673"/>
      <w:r>
        <w:rPr>
          <w:rFonts w:hint="eastAsia" w:ascii="楷体" w:hAnsi="楷体" w:eastAsia="楷体" w:cs="楷体"/>
          <w:sz w:val="30"/>
          <w:szCs w:val="30"/>
        </w:rPr>
        <w:t>1.基本要求</w:t>
      </w:r>
      <w:bookmarkEnd w:id="1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bookmarkStart w:id="12" w:name="_Toc16942"/>
    </w:p>
    <w:p>
      <w:pPr>
        <w:spacing w:line="560" w:lineRule="exact"/>
        <w:ind w:firstLine="600" w:firstLineChars="200"/>
        <w:rPr>
          <w:rFonts w:hint="eastAsia" w:ascii="楷体" w:hAnsi="楷体" w:eastAsia="楷体" w:cs="楷体"/>
          <w:b w:val="0"/>
          <w:bCs/>
          <w:color w:val="auto"/>
          <w:sz w:val="30"/>
          <w:szCs w:val="30"/>
        </w:rPr>
      </w:pPr>
      <w:r>
        <w:rPr>
          <w:rFonts w:hint="eastAsia" w:ascii="仿宋" w:hAnsi="仿宋" w:eastAsia="仿宋" w:cs="仿宋"/>
          <w:sz w:val="30"/>
          <w:szCs w:val="30"/>
          <w:lang w:val="en-US" w:eastAsia="zh-CN"/>
        </w:rPr>
        <w:t>2.</w:t>
      </w:r>
      <w:r>
        <w:rPr>
          <w:rFonts w:hint="eastAsia" w:ascii="楷体" w:hAnsi="楷体" w:eastAsia="楷体" w:cs="楷体"/>
          <w:b w:val="0"/>
          <w:bCs/>
          <w:color w:val="auto"/>
          <w:sz w:val="30"/>
          <w:szCs w:val="30"/>
        </w:rPr>
        <w:t>教学进度计划安排表</w:t>
      </w:r>
      <w:bookmarkEnd w:id="12"/>
      <w:bookmarkStart w:id="13" w:name="_Toc16584"/>
    </w:p>
    <w:p>
      <w:pPr>
        <w:numPr>
          <w:ilvl w:val="0"/>
          <w:numId w:val="0"/>
        </w:numPr>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-104775</wp:posOffset>
            </wp:positionH>
            <wp:positionV relativeFrom="paragraph">
              <wp:posOffset>0</wp:posOffset>
            </wp:positionV>
            <wp:extent cx="6357620" cy="7998460"/>
            <wp:effectExtent l="0" t="0" r="5080" b="2540"/>
            <wp:wrapTight wrapText="bothSides">
              <wp:wrapPolygon>
                <wp:start x="0" y="0"/>
                <wp:lineTo x="0" y="21555"/>
                <wp:lineTo x="21553" y="21555"/>
                <wp:lineTo x="21553" y="0"/>
                <wp:lineTo x="0" y="0"/>
              </wp:wrapPolygon>
            </wp:wrapTight>
            <wp:docPr id="2" name="图片 2" descr="169302937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3029373862"/>
                    <pic:cNvPicPr>
                      <a:picLocks noChangeAspect="1"/>
                    </pic:cNvPicPr>
                  </pic:nvPicPr>
                  <pic:blipFill>
                    <a:blip r:embed="rId12"/>
                    <a:stretch>
                      <a:fillRect/>
                    </a:stretch>
                  </pic:blipFill>
                  <pic:spPr>
                    <a:xfrm>
                      <a:off x="0" y="0"/>
                      <a:ext cx="6357620" cy="7998460"/>
                    </a:xfrm>
                    <a:prstGeom prst="rect">
                      <a:avLst/>
                    </a:prstGeom>
                  </pic:spPr>
                </pic:pic>
              </a:graphicData>
            </a:graphic>
          </wp:anchor>
        </w:drawing>
      </w:r>
    </w:p>
    <w:p>
      <w:pPr>
        <w:pStyle w:val="5"/>
        <w:spacing w:before="0" w:after="0" w:line="240" w:lineRule="auto"/>
        <w:ind w:firstLine="600" w:firstLineChars="200"/>
        <w:rPr>
          <w:b w:val="0"/>
          <w:bCs/>
          <w:sz w:val="30"/>
          <w:szCs w:val="30"/>
        </w:rPr>
      </w:pPr>
      <w:r>
        <w:rPr>
          <w:rFonts w:hint="eastAsia"/>
          <w:b w:val="0"/>
          <w:bCs/>
          <w:sz w:val="30"/>
          <w:szCs w:val="30"/>
        </w:rPr>
        <w:t>八、实施保障</w:t>
      </w:r>
      <w:bookmarkEnd w:id="13"/>
    </w:p>
    <w:p>
      <w:pPr>
        <w:spacing w:line="480" w:lineRule="exact"/>
        <w:ind w:firstLine="600" w:firstLineChars="200"/>
        <w:outlineLvl w:val="1"/>
        <w:rPr>
          <w:rFonts w:ascii="楷体" w:hAnsi="楷体" w:eastAsia="楷体" w:cs="楷体"/>
          <w:sz w:val="30"/>
          <w:szCs w:val="30"/>
        </w:rPr>
      </w:pPr>
      <w:bookmarkStart w:id="14" w:name="_Toc26423"/>
      <w:r>
        <w:rPr>
          <w:rFonts w:hint="eastAsia" w:ascii="楷体" w:hAnsi="楷体" w:eastAsia="楷体" w:cs="楷体"/>
          <w:sz w:val="30"/>
          <w:szCs w:val="30"/>
        </w:rPr>
        <w:t>（一）师资队伍</w:t>
      </w:r>
      <w:bookmarkEnd w:id="14"/>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outlineLvl w:val="1"/>
        <w:rPr>
          <w:rFonts w:ascii="楷体" w:hAnsi="楷体" w:eastAsia="楷体" w:cs="楷体"/>
          <w:sz w:val="30"/>
          <w:szCs w:val="30"/>
        </w:rPr>
      </w:pPr>
      <w:bookmarkStart w:id="15" w:name="_Toc30054"/>
      <w:r>
        <w:rPr>
          <w:rFonts w:hint="eastAsia" w:ascii="楷体" w:hAnsi="楷体" w:eastAsia="楷体" w:cs="楷体"/>
          <w:sz w:val="30"/>
          <w:szCs w:val="30"/>
        </w:rPr>
        <w:t>（二）教学设施</w:t>
      </w:r>
      <w:bookmarkEnd w:id="15"/>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应具备物联网技术应用（实训室）、物联网系统安装与维护实验室（实训室）、物联网综合实验室等。有条件时建设生产性实训基地，校企合作进行生产性实训，实训室安装多媒体教学设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根据本专业人才培养目标的要求及课程设置的需要，按每班50名学生为基准，校内实验（实训）室配置见下表：</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物联网技术应用实验室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功能说明：物联网技术应用实训室可以满足物联网技术应用专业的认识物联网、传感器技术应用、自动识别技术应用、无线通信技术及应用等课程的实训需要。</w:t>
      </w:r>
    </w:p>
    <w:p>
      <w:pPr>
        <w:spacing w:line="560" w:lineRule="exact"/>
        <w:ind w:left="420" w:firstLine="420"/>
        <w:rPr>
          <w:rFonts w:ascii="仿宋" w:hAnsi="仿宋" w:eastAsia="仿宋" w:cs="仿宋"/>
          <w:sz w:val="30"/>
          <w:szCs w:val="30"/>
        </w:rPr>
      </w:pPr>
      <w:r>
        <w:rPr>
          <w:rFonts w:hint="eastAsia" w:ascii="仿宋" w:hAnsi="仿宋" w:eastAsia="仿宋" w:cs="仿宋"/>
          <w:sz w:val="30"/>
          <w:szCs w:val="30"/>
        </w:rPr>
        <w:t>说明：按全班50人计算，每2人一个实训工位，每个工位配置一套设备。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035"/>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序号</w:t>
            </w:r>
          </w:p>
        </w:tc>
        <w:tc>
          <w:tcPr>
            <w:tcW w:w="303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设备名称</w:t>
            </w:r>
          </w:p>
        </w:tc>
        <w:tc>
          <w:tcPr>
            <w:tcW w:w="1706"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用途</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配置数量</w:t>
            </w:r>
          </w:p>
        </w:tc>
        <w:tc>
          <w:tcPr>
            <w:tcW w:w="2662"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w:t>
            </w:r>
          </w:p>
        </w:tc>
        <w:tc>
          <w:tcPr>
            <w:tcW w:w="303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多媒体计算机</w:t>
            </w:r>
          </w:p>
        </w:tc>
        <w:tc>
          <w:tcPr>
            <w:tcW w:w="1706"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教学</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25台</w:t>
            </w:r>
          </w:p>
        </w:tc>
        <w:tc>
          <w:tcPr>
            <w:tcW w:w="2662" w:type="dxa"/>
            <w:vMerge w:val="restart"/>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认识物联网、传感器技术应用、自动识别技术应用、无线通信技术及应用、1+X传感器应用开发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w:t>
            </w:r>
          </w:p>
        </w:tc>
        <w:tc>
          <w:tcPr>
            <w:tcW w:w="303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机柜</w:t>
            </w:r>
          </w:p>
        </w:tc>
        <w:tc>
          <w:tcPr>
            <w:tcW w:w="1706"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教学</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1个</w:t>
            </w:r>
          </w:p>
        </w:tc>
        <w:tc>
          <w:tcPr>
            <w:tcW w:w="2662" w:type="dxa"/>
            <w:vMerge w:val="continue"/>
          </w:tcPr>
          <w:p>
            <w:pPr>
              <w:spacing w:line="560" w:lineRule="exact"/>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3</w:t>
            </w:r>
          </w:p>
        </w:tc>
        <w:tc>
          <w:tcPr>
            <w:tcW w:w="303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传感器技术实验套装</w:t>
            </w:r>
          </w:p>
        </w:tc>
        <w:tc>
          <w:tcPr>
            <w:tcW w:w="1706"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25套</w:t>
            </w:r>
          </w:p>
        </w:tc>
        <w:tc>
          <w:tcPr>
            <w:tcW w:w="2662" w:type="dxa"/>
            <w:vMerge w:val="continue"/>
          </w:tcPr>
          <w:p>
            <w:pPr>
              <w:spacing w:line="560" w:lineRule="exact"/>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4</w:t>
            </w:r>
          </w:p>
        </w:tc>
        <w:tc>
          <w:tcPr>
            <w:tcW w:w="303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无线通信技术实验套装</w:t>
            </w:r>
          </w:p>
        </w:tc>
        <w:tc>
          <w:tcPr>
            <w:tcW w:w="1706"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25套</w:t>
            </w:r>
          </w:p>
        </w:tc>
        <w:tc>
          <w:tcPr>
            <w:tcW w:w="2662" w:type="dxa"/>
            <w:vMerge w:val="continue"/>
          </w:tcPr>
          <w:p>
            <w:pPr>
              <w:spacing w:line="560" w:lineRule="exact"/>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5</w:t>
            </w:r>
          </w:p>
        </w:tc>
        <w:tc>
          <w:tcPr>
            <w:tcW w:w="303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自动识别技术应用套装</w:t>
            </w:r>
          </w:p>
        </w:tc>
        <w:tc>
          <w:tcPr>
            <w:tcW w:w="1706"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25套</w:t>
            </w:r>
          </w:p>
        </w:tc>
        <w:tc>
          <w:tcPr>
            <w:tcW w:w="2662" w:type="dxa"/>
            <w:vMerge w:val="continue"/>
          </w:tcPr>
          <w:p>
            <w:pPr>
              <w:spacing w:line="560" w:lineRule="exact"/>
              <w:jc w:val="center"/>
              <w:rPr>
                <w:rFonts w:ascii="仿宋" w:hAnsi="仿宋" w:eastAsia="仿宋" w:cs="仿宋"/>
                <w:sz w:val="30"/>
                <w:szCs w:val="30"/>
              </w:rPr>
            </w:pPr>
          </w:p>
        </w:tc>
      </w:tr>
    </w:tbl>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物联网系统安装与维护实验室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功能说明：物联网系统安装与维护实验室可以满足物联技术应用专业的物联网系统安装与维护、综合布线等课程的实训需要。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说明：按全班52人计算，每4人一个实训工位，每个工位配置一套设备。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85"/>
        <w:gridCol w:w="1530"/>
        <w:gridCol w:w="1373"/>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序号</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设备名称</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用途</w:t>
            </w:r>
          </w:p>
        </w:tc>
        <w:tc>
          <w:tcPr>
            <w:tcW w:w="1373"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配置数量</w:t>
            </w:r>
          </w:p>
        </w:tc>
        <w:tc>
          <w:tcPr>
            <w:tcW w:w="2662"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多媒体计算机</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教学</w:t>
            </w:r>
          </w:p>
        </w:tc>
        <w:tc>
          <w:tcPr>
            <w:tcW w:w="1373"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13台</w:t>
            </w:r>
          </w:p>
        </w:tc>
        <w:tc>
          <w:tcPr>
            <w:tcW w:w="2662" w:type="dxa"/>
            <w:vMerge w:val="restart"/>
            <w:vAlign w:val="center"/>
          </w:tcPr>
          <w:p>
            <w:pPr>
              <w:spacing w:line="560" w:lineRule="exact"/>
              <w:jc w:val="center"/>
              <w:rPr>
                <w:rFonts w:ascii="仿宋" w:hAnsi="仿宋" w:eastAsia="仿宋" w:cs="仿宋"/>
                <w:snapToGrid/>
                <w:kern w:val="0"/>
                <w:szCs w:val="24"/>
              </w:rPr>
            </w:pPr>
          </w:p>
          <w:p>
            <w:pPr>
              <w:spacing w:line="560" w:lineRule="exact"/>
              <w:jc w:val="center"/>
              <w:rPr>
                <w:rFonts w:ascii="仿宋" w:hAnsi="仿宋" w:eastAsia="仿宋" w:cs="仿宋"/>
                <w:snapToGrid/>
                <w:kern w:val="0"/>
                <w:szCs w:val="24"/>
              </w:rPr>
            </w:pPr>
          </w:p>
          <w:p>
            <w:pPr>
              <w:spacing w:line="560" w:lineRule="exact"/>
              <w:jc w:val="center"/>
              <w:rPr>
                <w:rFonts w:ascii="仿宋" w:hAnsi="仿宋" w:eastAsia="仿宋" w:cs="仿宋"/>
                <w:snapToGrid/>
                <w:kern w:val="0"/>
                <w:szCs w:val="24"/>
              </w:rPr>
            </w:pPr>
          </w:p>
          <w:p>
            <w:pPr>
              <w:spacing w:line="560" w:lineRule="exact"/>
              <w:jc w:val="center"/>
              <w:rPr>
                <w:rFonts w:ascii="仿宋" w:hAnsi="仿宋" w:eastAsia="仿宋" w:cs="仿宋"/>
                <w:snapToGrid/>
                <w:kern w:val="0"/>
                <w:szCs w:val="24"/>
              </w:rPr>
            </w:pPr>
          </w:p>
          <w:p>
            <w:pPr>
              <w:spacing w:line="560" w:lineRule="exact"/>
              <w:jc w:val="center"/>
              <w:rPr>
                <w:rFonts w:ascii="仿宋" w:hAnsi="仿宋" w:eastAsia="仿宋" w:cs="仿宋"/>
                <w:snapToGrid/>
                <w:kern w:val="0"/>
                <w:szCs w:val="24"/>
              </w:rPr>
            </w:pPr>
          </w:p>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认识物联网、传感器技术应用、自动识别技术应用、无线通信技术及应用、1+X传感器应用开发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机柜</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教学</w:t>
            </w:r>
          </w:p>
        </w:tc>
        <w:tc>
          <w:tcPr>
            <w:tcW w:w="1373"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3</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物联网系统安装与维护实验套装</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25套</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4</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开放式机架</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5</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数字配线架</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6</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语音配线架</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7</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线缆测通仪</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26个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8</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理线器</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26套</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9</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交换机</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13台</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10</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程控交换机</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13台</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11</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打线刀</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26把</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12</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压线钳</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26把</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13</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信息插座</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若干</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14</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双绞线</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若干</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15</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线管、线槽</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10个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16</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各式桥架</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20个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17</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光纤熔接器</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5台</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18</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各类光纤</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若干</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19</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视频线缆</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若干</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20</w:t>
            </w:r>
          </w:p>
        </w:tc>
        <w:tc>
          <w:tcPr>
            <w:tcW w:w="358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安装工具</w:t>
            </w:r>
          </w:p>
        </w:tc>
        <w:tc>
          <w:tcPr>
            <w:tcW w:w="1530"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373"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26套</w:t>
            </w:r>
          </w:p>
        </w:tc>
        <w:tc>
          <w:tcPr>
            <w:tcW w:w="2662" w:type="dxa"/>
            <w:vMerge w:val="continue"/>
          </w:tcPr>
          <w:p>
            <w:pPr>
              <w:spacing w:line="560" w:lineRule="exact"/>
              <w:jc w:val="center"/>
              <w:rPr>
                <w:rFonts w:ascii="仿宋" w:hAnsi="仿宋" w:eastAsia="仿宋" w:cs="仿宋"/>
                <w:snapToGrid/>
                <w:kern w:val="0"/>
                <w:szCs w:val="24"/>
              </w:rPr>
            </w:pPr>
          </w:p>
        </w:tc>
      </w:tr>
    </w:tbl>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物联网综合实验室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功能说明：物联网综合实验室可以满足物联技术应用专业的物联网数据处理课程、计算机网络基础、物联网程序设计等课程的实训需要。</w:t>
      </w:r>
    </w:p>
    <w:p>
      <w:pPr>
        <w:spacing w:line="560" w:lineRule="exact"/>
        <w:ind w:firstLine="420"/>
        <w:rPr>
          <w:rFonts w:ascii="仿宋" w:hAnsi="仿宋" w:eastAsia="仿宋" w:cs="仿宋"/>
          <w:sz w:val="30"/>
          <w:szCs w:val="30"/>
        </w:rPr>
      </w:pPr>
      <w:r>
        <w:rPr>
          <w:rFonts w:hint="eastAsia" w:ascii="仿宋" w:hAnsi="仿宋" w:eastAsia="仿宋" w:cs="仿宋"/>
          <w:sz w:val="30"/>
          <w:szCs w:val="30"/>
        </w:rPr>
        <w:t>说明：按全班50人计算，每1人一个实训工位，每个工位配置一套设备。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207"/>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3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序号</w:t>
            </w:r>
          </w:p>
        </w:tc>
        <w:tc>
          <w:tcPr>
            <w:tcW w:w="3207"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设备名称</w:t>
            </w:r>
          </w:p>
        </w:tc>
        <w:tc>
          <w:tcPr>
            <w:tcW w:w="1706"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用途</w:t>
            </w:r>
          </w:p>
        </w:tc>
        <w:tc>
          <w:tcPr>
            <w:tcW w:w="154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配置数量</w:t>
            </w:r>
          </w:p>
        </w:tc>
        <w:tc>
          <w:tcPr>
            <w:tcW w:w="2662"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w:t>
            </w:r>
          </w:p>
        </w:tc>
        <w:tc>
          <w:tcPr>
            <w:tcW w:w="3207"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多媒体计算机</w:t>
            </w:r>
          </w:p>
        </w:tc>
        <w:tc>
          <w:tcPr>
            <w:tcW w:w="1706"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教学</w:t>
            </w:r>
          </w:p>
        </w:tc>
        <w:tc>
          <w:tcPr>
            <w:tcW w:w="154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25台</w:t>
            </w:r>
          </w:p>
        </w:tc>
        <w:tc>
          <w:tcPr>
            <w:tcW w:w="2662" w:type="dxa"/>
            <w:vMerge w:val="restart"/>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认识物联网、传感器技术应用、自动识别技术应用、无线通信技术及应用、1+X传感器应用开发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w:t>
            </w:r>
          </w:p>
        </w:tc>
        <w:tc>
          <w:tcPr>
            <w:tcW w:w="3207"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机柜</w:t>
            </w:r>
          </w:p>
        </w:tc>
        <w:tc>
          <w:tcPr>
            <w:tcW w:w="1706"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教学</w:t>
            </w:r>
          </w:p>
        </w:tc>
        <w:tc>
          <w:tcPr>
            <w:tcW w:w="154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1个</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3</w:t>
            </w:r>
          </w:p>
        </w:tc>
        <w:tc>
          <w:tcPr>
            <w:tcW w:w="3207"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传感器技术实验套装</w:t>
            </w:r>
          </w:p>
        </w:tc>
        <w:tc>
          <w:tcPr>
            <w:tcW w:w="1706"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54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25套</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4</w:t>
            </w:r>
          </w:p>
        </w:tc>
        <w:tc>
          <w:tcPr>
            <w:tcW w:w="3207"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无线通信技术实验套装</w:t>
            </w:r>
          </w:p>
        </w:tc>
        <w:tc>
          <w:tcPr>
            <w:tcW w:w="1706"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25套</w:t>
            </w:r>
          </w:p>
        </w:tc>
        <w:tc>
          <w:tcPr>
            <w:tcW w:w="2662" w:type="dxa"/>
            <w:vMerge w:val="continue"/>
          </w:tcPr>
          <w:p>
            <w:pPr>
              <w:spacing w:line="560" w:lineRule="exact"/>
              <w:jc w:val="center"/>
              <w:rPr>
                <w:rFonts w:ascii="仿宋" w:hAnsi="仿宋" w:eastAsia="仿宋" w:cs="仿宋"/>
                <w:snapToGrid/>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5</w:t>
            </w:r>
          </w:p>
        </w:tc>
        <w:tc>
          <w:tcPr>
            <w:tcW w:w="3207"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自动识别技术应用套装</w:t>
            </w:r>
          </w:p>
        </w:tc>
        <w:tc>
          <w:tcPr>
            <w:tcW w:w="1706" w:type="dxa"/>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实训设施</w:t>
            </w:r>
          </w:p>
        </w:tc>
        <w:tc>
          <w:tcPr>
            <w:tcW w:w="1545" w:type="dxa"/>
            <w:vAlign w:val="center"/>
          </w:tcPr>
          <w:p>
            <w:pPr>
              <w:spacing w:line="560" w:lineRule="exact"/>
              <w:jc w:val="center"/>
              <w:rPr>
                <w:rFonts w:ascii="仿宋" w:hAnsi="仿宋" w:eastAsia="仿宋" w:cs="仿宋"/>
                <w:snapToGrid/>
                <w:kern w:val="0"/>
                <w:szCs w:val="24"/>
              </w:rPr>
            </w:pPr>
            <w:r>
              <w:rPr>
                <w:rFonts w:hint="eastAsia" w:ascii="仿宋" w:hAnsi="仿宋" w:eastAsia="仿宋" w:cs="仿宋"/>
                <w:snapToGrid/>
                <w:kern w:val="0"/>
                <w:szCs w:val="24"/>
              </w:rPr>
              <w:t>25套</w:t>
            </w:r>
          </w:p>
        </w:tc>
        <w:tc>
          <w:tcPr>
            <w:tcW w:w="2662" w:type="dxa"/>
            <w:vMerge w:val="continue"/>
          </w:tcPr>
          <w:p>
            <w:pPr>
              <w:spacing w:line="560" w:lineRule="exact"/>
              <w:jc w:val="center"/>
              <w:rPr>
                <w:rFonts w:ascii="仿宋" w:hAnsi="仿宋" w:eastAsia="仿宋" w:cs="仿宋"/>
                <w:snapToGrid/>
                <w:kern w:val="0"/>
                <w:szCs w:val="24"/>
              </w:rPr>
            </w:pP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与本地区音视频产品、日用电器产品、办公自动化设备等电子电器产品制造或售后服务企业建立广泛联系，结合专业内容，在相关企业建立校外实训基地，作为师资、设备和实习内容方面的充实。第5、6学期学生要在校外实训基地完成岗位培训和顶岗实习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校外实训基地要能提供真实工作岗位，实现学生顶岗实习，并能最大限度地满足学生最终在实训基地企业就业的目的。</w:t>
      </w:r>
    </w:p>
    <w:p>
      <w:pPr>
        <w:spacing w:line="480" w:lineRule="exact"/>
        <w:ind w:firstLine="600" w:firstLineChars="200"/>
        <w:outlineLvl w:val="1"/>
        <w:rPr>
          <w:rFonts w:ascii="楷体" w:hAnsi="楷体" w:eastAsia="楷体" w:cs="楷体"/>
          <w:sz w:val="30"/>
          <w:szCs w:val="30"/>
        </w:rPr>
      </w:pPr>
      <w:bookmarkStart w:id="16" w:name="_Toc19926"/>
      <w:r>
        <w:rPr>
          <w:rFonts w:hint="eastAsia" w:ascii="楷体" w:hAnsi="楷体" w:eastAsia="楷体" w:cs="楷体"/>
          <w:sz w:val="30"/>
          <w:szCs w:val="30"/>
        </w:rPr>
        <w:t>（三）教学资源</w:t>
      </w:r>
      <w:bookmarkEnd w:id="16"/>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教材选用</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德育课教材：严格按照中等职业教育国家规划德育课等有关教材的通知，使用中职国家规划的德育课教程。</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文化课教材：严格按照学生对口考试、教师、学生技能竞赛规定的教材。</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专业课教材：严格按照中等职业教育培养目标和职业教育教学规律，同时满足经济社会发展对高素质劳动者和技能型人才需求模式的要求来选择对应的教材。</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图书文献配备</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根据计算机专业开设课程计划，配备有图书文献一万余册，以提供学生查阅，提高其知识面以及自主学习能力，拓展眼界，从而辅助提高其专业技能，此外学校配备有6个基础微机功能室，2个专业软件微机功能室，以满足学生专业技能的学习以及提升。</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数字资源配备</w:t>
      </w:r>
    </w:p>
    <w:p>
      <w:pPr>
        <w:spacing w:line="560" w:lineRule="exact"/>
        <w:ind w:firstLine="600" w:firstLineChars="200"/>
        <w:rPr>
          <w:color w:val="FF0000"/>
          <w:sz w:val="28"/>
          <w:szCs w:val="28"/>
        </w:rPr>
      </w:pPr>
      <w:r>
        <w:rPr>
          <w:rFonts w:ascii="仿宋" w:hAnsi="仿宋" w:eastAsia="仿宋" w:cs="仿宋"/>
          <w:sz w:val="30"/>
          <w:szCs w:val="30"/>
        </w:rPr>
        <w:t>学校配备有6个基础微机功能室，2个专业软件微机功能室，以满足学生专业技能的学习以及提升。</w:t>
      </w:r>
    </w:p>
    <w:p>
      <w:pPr>
        <w:spacing w:line="480" w:lineRule="exact"/>
        <w:ind w:firstLine="600" w:firstLineChars="200"/>
        <w:outlineLvl w:val="1"/>
        <w:rPr>
          <w:rFonts w:ascii="楷体" w:hAnsi="楷体" w:eastAsia="楷体" w:cs="楷体"/>
          <w:sz w:val="30"/>
          <w:szCs w:val="30"/>
        </w:rPr>
      </w:pPr>
      <w:bookmarkStart w:id="17" w:name="_Toc25914"/>
      <w:r>
        <w:rPr>
          <w:rFonts w:hint="eastAsia" w:ascii="楷体" w:hAnsi="楷体" w:eastAsia="楷体" w:cs="楷体"/>
          <w:sz w:val="30"/>
          <w:szCs w:val="30"/>
        </w:rPr>
        <w:t>（四）教学方法</w:t>
      </w:r>
      <w:bookmarkEnd w:id="17"/>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坚持“做中学、做中教”，积极探索理论和实践相结合的任务驱动、案例教学等教学模式和方法，使电工技术基本理论的学习、基本技能的训练与生产生活中的实际应用相结合。引导学生通过学习过程的体验或典型电工产品的制作等，提高学生学习兴趣，激发学习动力，掌握相应的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ascii="仿宋" w:hAnsi="仿宋" w:eastAsia="仿宋" w:cs="仿宋"/>
          <w:sz w:val="30"/>
          <w:szCs w:val="30"/>
        </w:rPr>
        <w:t>根据人才培养规格要求和本专业教学特点，第二学年按专业方向安排专业课和技能实训课及教学实习，第</w:t>
      </w:r>
      <w:r>
        <w:rPr>
          <w:rFonts w:hint="eastAsia" w:ascii="仿宋" w:hAnsi="仿宋" w:eastAsia="仿宋" w:cs="仿宋"/>
          <w:sz w:val="30"/>
          <w:szCs w:val="30"/>
        </w:rPr>
        <w:t>五</w:t>
      </w:r>
      <w:r>
        <w:rPr>
          <w:rFonts w:ascii="仿宋" w:hAnsi="仿宋" w:eastAsia="仿宋" w:cs="仿宋"/>
          <w:sz w:val="30"/>
          <w:szCs w:val="30"/>
        </w:rPr>
        <w:t>学期安排企业顶岗实习。</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ascii="仿宋" w:hAnsi="仿宋" w:eastAsia="仿宋" w:cs="仿宋"/>
          <w:sz w:val="30"/>
          <w:szCs w:val="30"/>
        </w:rPr>
        <w:t>实施基于工作过程导向的教学模式，“教室建在机房，把企业引入学校，“形成”课堂与岗位、“教学与实训”相互融合的培养平台，推行“项目导向、任务驱动”教学法，在教师指导下模拟企业工作项目，实现课堂与实训合一，教学与技术开发、服务合一，让学生切实体验工作流程，实现从从学生向企业员工的“零转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ascii="仿宋" w:hAnsi="仿宋" w:eastAsia="仿宋" w:cs="仿宋"/>
          <w:sz w:val="30"/>
          <w:szCs w:val="30"/>
        </w:rPr>
        <w:t>采用小组作学习的方式，按照学校“四六三”教学改革分组模式将学生分小组，做好人员分工.教师示范与学生分组讨论、训练互动、学生提问与教师解惑、措导相结合，体现“做中学”、“做中教”的教学理念.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ascii="仿宋" w:hAnsi="仿宋" w:eastAsia="仿宋" w:cs="仿宋"/>
          <w:sz w:val="30"/>
          <w:szCs w:val="30"/>
        </w:rPr>
        <w:t>建设计算机专业特色文化，促进校园文化和企业文化紧密结合，构建具有鲜明职业教育特色的环境氛围.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ascii="仿宋" w:hAnsi="仿宋" w:eastAsia="仿宋" w:cs="仿宋"/>
          <w:sz w:val="30"/>
          <w:szCs w:val="30"/>
        </w:rPr>
        <w:t>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艾化的无缝隙对接。</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ascii="仿宋" w:hAnsi="仿宋" w:eastAsia="仿宋" w:cs="仿宋"/>
          <w:sz w:val="30"/>
          <w:szCs w:val="30"/>
        </w:rPr>
        <w:t>建立学校，合作企业和其他社会组织等共同参与的教育质量多方互动评价机制，形成多元主体评价与过程评价相结合的“准员工化”、分级分层教学质量评价体系，对学生的专业知识、专业技能、职业素质、创业能力等多方面进评价，英出技能和规范标准化及熟练化的考核</w:t>
      </w:r>
      <w:r>
        <w:rPr>
          <w:rFonts w:hint="eastAsia" w:ascii="仿宋" w:hAnsi="仿宋" w:eastAsia="仿宋" w:cs="仿宋"/>
          <w:sz w:val="30"/>
          <w:szCs w:val="30"/>
          <w:lang w:eastAsia="zh-CN"/>
        </w:rPr>
        <w:t>。</w:t>
      </w:r>
    </w:p>
    <w:p>
      <w:pPr>
        <w:spacing w:line="480" w:lineRule="exact"/>
        <w:ind w:firstLine="600" w:firstLineChars="200"/>
        <w:outlineLvl w:val="1"/>
        <w:rPr>
          <w:rFonts w:ascii="楷体" w:hAnsi="楷体" w:eastAsia="楷体" w:cs="楷体"/>
          <w:sz w:val="30"/>
          <w:szCs w:val="30"/>
        </w:rPr>
      </w:pPr>
      <w:bookmarkStart w:id="18" w:name="_Toc32740"/>
      <w:r>
        <w:rPr>
          <w:rFonts w:hint="eastAsia" w:ascii="楷体" w:hAnsi="楷体" w:eastAsia="楷体" w:cs="楷体"/>
          <w:sz w:val="30"/>
          <w:szCs w:val="30"/>
        </w:rPr>
        <w:t>（五）学习评价</w:t>
      </w:r>
      <w:bookmarkEnd w:id="18"/>
    </w:p>
    <w:p>
      <w:pPr>
        <w:spacing w:line="560" w:lineRule="exact"/>
        <w:ind w:firstLine="600" w:firstLineChars="200"/>
        <w:rPr>
          <w:rFonts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spacing w:line="480" w:lineRule="exact"/>
        <w:ind w:firstLine="600" w:firstLineChars="200"/>
        <w:outlineLvl w:val="1"/>
        <w:rPr>
          <w:rFonts w:ascii="楷体" w:hAnsi="楷体" w:eastAsia="楷体" w:cs="楷体"/>
          <w:sz w:val="30"/>
          <w:szCs w:val="30"/>
        </w:rPr>
      </w:pPr>
      <w:bookmarkStart w:id="19" w:name="_Toc1176"/>
      <w:r>
        <w:rPr>
          <w:rFonts w:hint="eastAsia" w:ascii="楷体" w:hAnsi="楷体" w:eastAsia="楷体" w:cs="楷体"/>
          <w:sz w:val="30"/>
          <w:szCs w:val="30"/>
        </w:rPr>
        <w:t>（六）质量管理</w:t>
      </w:r>
      <w:bookmarkEnd w:id="19"/>
    </w:p>
    <w:p>
      <w:pPr>
        <w:spacing w:line="560" w:lineRule="exact"/>
        <w:ind w:firstLine="600" w:firstLineChars="200"/>
        <w:outlineLvl w:val="2"/>
        <w:rPr>
          <w:rFonts w:ascii="仿宋" w:hAnsi="仿宋" w:eastAsia="仿宋" w:cs="仿宋"/>
          <w:sz w:val="30"/>
          <w:szCs w:val="30"/>
        </w:rPr>
      </w:pPr>
      <w:r>
        <w:rPr>
          <w:rFonts w:hint="eastAsia" w:ascii="仿宋" w:hAnsi="仿宋" w:eastAsia="仿宋" w:cs="仿宋"/>
          <w:sz w:val="30"/>
          <w:szCs w:val="30"/>
        </w:rPr>
        <w:t>1.组织机构</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成立由企业、教育专家和骨干教师组成的专业建设委员会，指导专业建设;成立教学管理团队，对教学质量进行全面监控和评估。</w:t>
      </w:r>
    </w:p>
    <w:p>
      <w:pPr>
        <w:spacing w:line="560" w:lineRule="exact"/>
        <w:ind w:firstLine="600" w:firstLineChars="200"/>
        <w:outlineLvl w:val="2"/>
        <w:rPr>
          <w:rFonts w:ascii="仿宋" w:hAnsi="仿宋" w:eastAsia="仿宋" w:cs="仿宋"/>
          <w:sz w:val="30"/>
          <w:szCs w:val="30"/>
        </w:rPr>
      </w:pPr>
      <w:r>
        <w:rPr>
          <w:rFonts w:ascii="仿宋" w:hAnsi="仿宋" w:eastAsia="仿宋" w:cs="仿宋"/>
          <w:sz w:val="30"/>
          <w:szCs w:val="30"/>
        </w:rPr>
        <w:t>2.课堂教学质量监控</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按照学校“四六三职场导学”教学模式评价要求，对教师课堂教学质量进行综合评价。</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(1)课堂教学教师工作状态评分细则(权重40%)</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课堂教学教师工作状态评价表</w:t>
      </w:r>
    </w:p>
    <w:tbl>
      <w:tblPr>
        <w:tblStyle w:val="23"/>
        <w:tblW w:w="9191" w:type="dxa"/>
        <w:tblInd w:w="397" w:type="dxa"/>
        <w:tblLayout w:type="autofit"/>
        <w:tblCellMar>
          <w:top w:w="0" w:type="dxa"/>
          <w:left w:w="108" w:type="dxa"/>
          <w:bottom w:w="0" w:type="dxa"/>
          <w:right w:w="108" w:type="dxa"/>
        </w:tblCellMar>
      </w:tblPr>
      <w:tblGrid>
        <w:gridCol w:w="1373"/>
        <w:gridCol w:w="2508"/>
        <w:gridCol w:w="2637"/>
        <w:gridCol w:w="2673"/>
      </w:tblGrid>
      <w:tr>
        <w:tblPrEx>
          <w:tblCellMar>
            <w:top w:w="0" w:type="dxa"/>
            <w:left w:w="108" w:type="dxa"/>
            <w:bottom w:w="0" w:type="dxa"/>
            <w:right w:w="108" w:type="dxa"/>
          </w:tblCellMar>
        </w:tblPrEx>
        <w:trPr>
          <w:trHeight w:val="520"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left"/>
              <w:textAlignment w:val="auto"/>
              <w:rPr>
                <w:rFonts w:ascii="仿宋" w:hAnsi="仿宋" w:eastAsia="仿宋" w:cs="仿宋"/>
                <w:snapToGrid/>
                <w:kern w:val="0"/>
                <w:szCs w:val="24"/>
              </w:rPr>
            </w:pPr>
            <w:r>
              <w:rPr>
                <w:rFonts w:ascii="仿宋" w:hAnsi="仿宋" w:eastAsia="仿宋" w:cs="仿宋"/>
                <w:snapToGrid/>
                <w:kern w:val="0"/>
                <w:szCs w:val="24"/>
              </w:rPr>
              <w:t>评估项目</w:t>
            </w:r>
          </w:p>
        </w:tc>
        <w:tc>
          <w:tcPr>
            <w:tcW w:w="7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评估标准与等级</w:t>
            </w:r>
          </w:p>
        </w:tc>
      </w:tr>
      <w:tr>
        <w:tblPrEx>
          <w:tblCellMar>
            <w:top w:w="0" w:type="dxa"/>
            <w:left w:w="108" w:type="dxa"/>
            <w:bottom w:w="0" w:type="dxa"/>
            <w:right w:w="108" w:type="dxa"/>
          </w:tblCellMar>
        </w:tblPrEx>
        <w:trPr>
          <w:trHeight w:val="440"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left"/>
              <w:textAlignment w:val="auto"/>
              <w:rPr>
                <w:rFonts w:ascii="仿宋" w:hAnsi="仿宋" w:eastAsia="仿宋" w:cs="仿宋"/>
                <w:snapToGrid/>
                <w:kern w:val="0"/>
                <w:szCs w:val="24"/>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A级</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B级</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C级</w:t>
            </w:r>
          </w:p>
        </w:tc>
      </w:tr>
      <w:tr>
        <w:tblPrEx>
          <w:tblCellMar>
            <w:top w:w="0" w:type="dxa"/>
            <w:left w:w="108" w:type="dxa"/>
            <w:bottom w:w="0" w:type="dxa"/>
            <w:right w:w="108" w:type="dxa"/>
          </w:tblCellMar>
        </w:tblPrEx>
        <w:trPr>
          <w:trHeight w:val="560"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仪表</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服装整齐，着正装</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（16-20分）</w:t>
            </w:r>
          </w:p>
        </w:tc>
        <w:tc>
          <w:tcPr>
            <w:tcW w:w="2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未正装，但服装整齐、</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得体（12-16分）</w:t>
            </w:r>
          </w:p>
        </w:tc>
        <w:tc>
          <w:tcPr>
            <w:tcW w:w="2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服装不整齐（&lt;12分）</w:t>
            </w:r>
          </w:p>
        </w:tc>
      </w:tr>
      <w:tr>
        <w:tblPrEx>
          <w:tblCellMar>
            <w:top w:w="0" w:type="dxa"/>
            <w:left w:w="108" w:type="dxa"/>
            <w:bottom w:w="0" w:type="dxa"/>
            <w:right w:w="108" w:type="dxa"/>
          </w:tblCellMar>
        </w:tblPrEx>
        <w:trPr>
          <w:trHeight w:val="580"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r>
      <w:tr>
        <w:tblPrEx>
          <w:tblCellMar>
            <w:top w:w="0" w:type="dxa"/>
            <w:left w:w="108" w:type="dxa"/>
            <w:bottom w:w="0" w:type="dxa"/>
            <w:right w:w="108" w:type="dxa"/>
          </w:tblCellMar>
        </w:tblPrEx>
        <w:trPr>
          <w:trHeight w:val="560"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精神状态</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精神集中，情绪饱满</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（16-20分）</w:t>
            </w:r>
          </w:p>
        </w:tc>
        <w:tc>
          <w:tcPr>
            <w:tcW w:w="2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精神不自然，比较紧张（12-16分）</w:t>
            </w:r>
          </w:p>
        </w:tc>
        <w:tc>
          <w:tcPr>
            <w:tcW w:w="2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无精打采，心不在焉</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（&lt;12分）</w:t>
            </w:r>
          </w:p>
        </w:tc>
      </w:tr>
      <w:tr>
        <w:tblPrEx>
          <w:tblCellMar>
            <w:top w:w="0" w:type="dxa"/>
            <w:left w:w="108" w:type="dxa"/>
            <w:bottom w:w="0" w:type="dxa"/>
            <w:right w:w="108" w:type="dxa"/>
          </w:tblCellMar>
        </w:tblPrEx>
        <w:trPr>
          <w:trHeight w:val="560"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r>
      <w:tr>
        <w:tblPrEx>
          <w:tblCellMar>
            <w:top w:w="0" w:type="dxa"/>
            <w:left w:w="108" w:type="dxa"/>
            <w:bottom w:w="0" w:type="dxa"/>
            <w:right w:w="108" w:type="dxa"/>
          </w:tblCellMar>
        </w:tblPrEx>
        <w:trPr>
          <w:trHeight w:val="560"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形体姿态</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始终保持良好站姿，没有多余的小动作，并能通过得体的肢体语言</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调动学生。（16-20分）</w:t>
            </w:r>
          </w:p>
        </w:tc>
        <w:tc>
          <w:tcPr>
            <w:tcW w:w="2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保持良好姿态，没有太</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多的小动作。</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（12-16分）</w:t>
            </w:r>
          </w:p>
        </w:tc>
        <w:tc>
          <w:tcPr>
            <w:tcW w:w="2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姿态不端正、不得体，</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有很多不良小动作。</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（&lt;12分）</w:t>
            </w:r>
          </w:p>
        </w:tc>
      </w:tr>
      <w:tr>
        <w:tblPrEx>
          <w:tblCellMar>
            <w:top w:w="0" w:type="dxa"/>
            <w:left w:w="108" w:type="dxa"/>
            <w:bottom w:w="0" w:type="dxa"/>
            <w:right w:w="108" w:type="dxa"/>
          </w:tblCellMar>
        </w:tblPrEx>
        <w:trPr>
          <w:trHeight w:val="880"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c>
          <w:tcPr>
            <w:tcW w:w="2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p>
        </w:tc>
      </w:tr>
      <w:tr>
        <w:tblPrEx>
          <w:tblCellMar>
            <w:top w:w="0" w:type="dxa"/>
            <w:left w:w="108" w:type="dxa"/>
            <w:bottom w:w="0" w:type="dxa"/>
            <w:right w:w="108" w:type="dxa"/>
          </w:tblCellMar>
        </w:tblPrEx>
        <w:trPr>
          <w:trHeight w:val="1460" w:hRule="atLeast"/>
        </w:trPr>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语言表达</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吐字清晰，语速、音量适中并起伏变化，富有</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感染力。（16-20分）</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吐字清晰，音量适中。</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（12-16分）</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语音含糊、音量过高或过低，语速快或慢，学</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员听不清。（&lt;12分）</w:t>
            </w:r>
          </w:p>
        </w:tc>
      </w:tr>
      <w:tr>
        <w:tblPrEx>
          <w:tblCellMar>
            <w:top w:w="0" w:type="dxa"/>
            <w:left w:w="108" w:type="dxa"/>
            <w:bottom w:w="0" w:type="dxa"/>
            <w:right w:w="108" w:type="dxa"/>
          </w:tblCellMar>
        </w:tblPrEx>
        <w:trPr>
          <w:trHeight w:val="1260" w:hRule="atLeast"/>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教学开关</w:t>
            </w:r>
          </w:p>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开关运用得当，师生互</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动好。（16-20分）</w:t>
            </w:r>
          </w:p>
        </w:tc>
        <w:tc>
          <w:tcPr>
            <w:tcW w:w="2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能够使用课堂开关，师</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生互动较好。（12-16分）</w:t>
            </w:r>
          </w:p>
        </w:tc>
        <w:tc>
          <w:tcPr>
            <w:tcW w:w="2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8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开关运用欠合理，师生</w:t>
            </w:r>
          </w:p>
          <w:p>
            <w:pPr>
              <w:keepNext w:val="0"/>
              <w:keepLines w:val="0"/>
              <w:pageBreakBefore w:val="0"/>
              <w:widowControl w:val="0"/>
              <w:kinsoku/>
              <w:wordWrap/>
              <w:overflowPunct/>
              <w:topLinePunct/>
              <w:autoSpaceDE/>
              <w:autoSpaceDN/>
              <w:bidi w:val="0"/>
              <w:adjustRightInd w:val="0"/>
              <w:snapToGrid w:val="0"/>
              <w:spacing w:line="380" w:lineRule="exact"/>
              <w:jc w:val="both"/>
              <w:textAlignment w:val="auto"/>
              <w:rPr>
                <w:rFonts w:ascii="仿宋" w:hAnsi="仿宋" w:eastAsia="仿宋" w:cs="仿宋"/>
                <w:snapToGrid/>
                <w:kern w:val="0"/>
                <w:szCs w:val="24"/>
              </w:rPr>
            </w:pPr>
            <w:r>
              <w:rPr>
                <w:rFonts w:ascii="仿宋" w:hAnsi="仿宋" w:eastAsia="仿宋" w:cs="仿宋"/>
                <w:snapToGrid/>
                <w:kern w:val="0"/>
                <w:szCs w:val="24"/>
              </w:rPr>
              <w:t>互动少 （&lt;12分）</w:t>
            </w:r>
          </w:p>
        </w:tc>
      </w:tr>
      <w:tr>
        <w:tblPrEx>
          <w:tblCellMar>
            <w:top w:w="0" w:type="dxa"/>
            <w:left w:w="108" w:type="dxa"/>
            <w:bottom w:w="0" w:type="dxa"/>
            <w:right w:w="108" w:type="dxa"/>
          </w:tblCellMar>
        </w:tblPrEx>
        <w:trPr>
          <w:trHeight w:val="400" w:hRule="atLeast"/>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1"/>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1"/>
              </w:rPr>
            </w:pPr>
          </w:p>
        </w:tc>
        <w:tc>
          <w:tcPr>
            <w:tcW w:w="2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1"/>
              </w:rPr>
            </w:pPr>
          </w:p>
        </w:tc>
        <w:tc>
          <w:tcPr>
            <w:tcW w:w="2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1"/>
              </w:rPr>
            </w:pPr>
          </w:p>
        </w:tc>
      </w:tr>
    </w:tbl>
    <w:p>
      <w:pPr>
        <w:spacing w:line="560" w:lineRule="exact"/>
        <w:ind w:firstLine="600" w:firstLineChars="200"/>
        <w:rPr>
          <w:rFonts w:ascii="仿宋" w:hAnsi="仿宋" w:eastAsia="仿宋" w:cs="仿宋"/>
          <w:sz w:val="30"/>
          <w:szCs w:val="30"/>
        </w:rPr>
      </w:pPr>
      <w:r>
        <w:rPr>
          <w:rFonts w:ascii="仿宋" w:hAnsi="仿宋" w:eastAsia="仿宋" w:cs="仿宋"/>
          <w:sz w:val="30"/>
          <w:szCs w:val="30"/>
        </w:rPr>
        <w:t>（2）教师课堂教学评分细则（权重60%）</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教师课堂教学评价表</w:t>
      </w:r>
    </w:p>
    <w:tbl>
      <w:tblPr>
        <w:tblStyle w:val="23"/>
        <w:tblW w:w="9075" w:type="dxa"/>
        <w:jc w:val="center"/>
        <w:tblLayout w:type="autofit"/>
        <w:tblCellMar>
          <w:top w:w="0" w:type="dxa"/>
          <w:left w:w="108" w:type="dxa"/>
          <w:bottom w:w="0" w:type="dxa"/>
          <w:right w:w="108" w:type="dxa"/>
        </w:tblCellMar>
      </w:tblPr>
      <w:tblGrid>
        <w:gridCol w:w="813"/>
        <w:gridCol w:w="3934"/>
        <w:gridCol w:w="1280"/>
        <w:gridCol w:w="1280"/>
        <w:gridCol w:w="1768"/>
      </w:tblGrid>
      <w:tr>
        <w:tblPrEx>
          <w:tblCellMar>
            <w:top w:w="0" w:type="dxa"/>
            <w:left w:w="108" w:type="dxa"/>
            <w:bottom w:w="0" w:type="dxa"/>
            <w:right w:w="108" w:type="dxa"/>
          </w:tblCellMar>
        </w:tblPrEx>
        <w:trPr>
          <w:trHeight w:val="30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r>
              <w:rPr>
                <w:rFonts w:ascii="仿宋" w:hAnsi="仿宋" w:eastAsia="仿宋" w:cs="仿宋"/>
                <w:snapToGrid/>
                <w:kern w:val="0"/>
                <w:szCs w:val="24"/>
              </w:rPr>
              <w:t>评估项目</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r>
              <w:rPr>
                <w:rFonts w:ascii="仿宋" w:hAnsi="仿宋" w:eastAsia="仿宋" w:cs="仿宋"/>
                <w:snapToGrid/>
                <w:kern w:val="0"/>
                <w:szCs w:val="24"/>
              </w:rPr>
              <w:t>评估内容</w:t>
            </w:r>
          </w:p>
        </w:tc>
        <w:tc>
          <w:tcPr>
            <w:tcW w:w="4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评估等级</w:t>
            </w:r>
          </w:p>
        </w:tc>
      </w:tr>
      <w:tr>
        <w:tblPrEx>
          <w:tblCellMar>
            <w:top w:w="0" w:type="dxa"/>
            <w:left w:w="108" w:type="dxa"/>
            <w:bottom w:w="0" w:type="dxa"/>
            <w:right w:w="108" w:type="dxa"/>
          </w:tblCellMar>
        </w:tblPrEx>
        <w:trPr>
          <w:trHeight w:val="27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A级</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B级</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C级</w:t>
            </w:r>
          </w:p>
        </w:tc>
      </w:tr>
      <w:tr>
        <w:tblPrEx>
          <w:tblCellMar>
            <w:top w:w="0" w:type="dxa"/>
            <w:left w:w="108" w:type="dxa"/>
            <w:bottom w:w="0" w:type="dxa"/>
            <w:right w:w="108" w:type="dxa"/>
          </w:tblCellMar>
        </w:tblPrEx>
        <w:trPr>
          <w:trHeight w:val="176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教学目的</w:t>
            </w: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r>
              <w:rPr>
                <w:rFonts w:ascii="仿宋" w:hAnsi="仿宋" w:eastAsia="仿宋" w:cs="仿宋"/>
                <w:snapToGrid/>
                <w:kern w:val="0"/>
                <w:szCs w:val="24"/>
              </w:rPr>
              <w:t>目标明确具体，符合课题标准和学生实际，目标体现学科性和专业化的统一，让学生了解目标，并对学生达到目标的过程有分析和认识</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16-20分</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10-15分</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&lt;10分</w:t>
            </w:r>
          </w:p>
        </w:tc>
      </w:tr>
      <w:tr>
        <w:tblPrEx>
          <w:tblCellMar>
            <w:top w:w="0" w:type="dxa"/>
            <w:left w:w="108" w:type="dxa"/>
            <w:bottom w:w="0" w:type="dxa"/>
            <w:right w:w="108" w:type="dxa"/>
          </w:tblCellMar>
        </w:tblPrEx>
        <w:trPr>
          <w:trHeight w:val="56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p>
        </w:tc>
      </w:tr>
      <w:tr>
        <w:tblPrEx>
          <w:tblCellMar>
            <w:top w:w="0" w:type="dxa"/>
            <w:left w:w="108" w:type="dxa"/>
            <w:bottom w:w="0" w:type="dxa"/>
            <w:right w:w="108" w:type="dxa"/>
          </w:tblCellMar>
        </w:tblPrEx>
        <w:trPr>
          <w:trHeight w:val="114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教学方法</w:t>
            </w: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r>
              <w:rPr>
                <w:rFonts w:ascii="仿宋" w:hAnsi="仿宋" w:eastAsia="仿宋" w:cs="仿宋"/>
                <w:snapToGrid/>
                <w:kern w:val="0"/>
                <w:szCs w:val="24"/>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16-20分</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10-15分</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&lt;10分</w:t>
            </w:r>
          </w:p>
        </w:tc>
      </w:tr>
      <w:tr>
        <w:tblPrEx>
          <w:tblCellMar>
            <w:top w:w="0" w:type="dxa"/>
            <w:left w:w="108" w:type="dxa"/>
            <w:bottom w:w="0" w:type="dxa"/>
            <w:right w:w="108" w:type="dxa"/>
          </w:tblCellMar>
        </w:tblPrEx>
        <w:trPr>
          <w:trHeight w:val="56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p>
        </w:tc>
      </w:tr>
      <w:tr>
        <w:tblPrEx>
          <w:tblCellMar>
            <w:top w:w="0" w:type="dxa"/>
            <w:left w:w="108" w:type="dxa"/>
            <w:bottom w:w="0" w:type="dxa"/>
            <w:right w:w="108" w:type="dxa"/>
          </w:tblCellMar>
        </w:tblPrEx>
        <w:trPr>
          <w:trHeight w:val="154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教学内容</w:t>
            </w: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r>
              <w:rPr>
                <w:rFonts w:ascii="仿宋" w:hAnsi="仿宋" w:eastAsia="仿宋" w:cs="仿宋"/>
                <w:snapToGrid/>
                <w:kern w:val="0"/>
                <w:szCs w:val="24"/>
              </w:rPr>
              <w:t>教学文件齐全，任务书、工作页设计合理:内容正确，无知识性、科学性错误:教学重点突出，难点处理得当:结合学生生活和社会实际，联系专业。适时适量拓展:内容符合学科特点，符合学生认知水平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16-20分</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10-15分</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&lt;10分</w:t>
            </w:r>
          </w:p>
        </w:tc>
      </w:tr>
      <w:tr>
        <w:tblPrEx>
          <w:tblCellMar>
            <w:top w:w="0" w:type="dxa"/>
            <w:left w:w="108" w:type="dxa"/>
            <w:bottom w:w="0" w:type="dxa"/>
            <w:right w:w="108" w:type="dxa"/>
          </w:tblCellMar>
        </w:tblPrEx>
        <w:trPr>
          <w:trHeight w:val="146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教学程序</w:t>
            </w: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r>
              <w:rPr>
                <w:rFonts w:ascii="仿宋" w:hAnsi="仿宋" w:eastAsia="仿宋" w:cs="仿宋"/>
                <w:snapToGrid/>
                <w:kern w:val="0"/>
                <w:szCs w:val="24"/>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16-20分</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10-15分</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&lt;10分</w:t>
            </w:r>
          </w:p>
        </w:tc>
      </w:tr>
      <w:tr>
        <w:tblPrEx>
          <w:tblCellMar>
            <w:top w:w="0" w:type="dxa"/>
            <w:left w:w="108" w:type="dxa"/>
            <w:bottom w:w="0" w:type="dxa"/>
            <w:right w:w="108" w:type="dxa"/>
          </w:tblCellMar>
        </w:tblPrEx>
        <w:trPr>
          <w:trHeight w:val="112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教学效果</w:t>
            </w: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20分</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left"/>
              <w:textAlignment w:val="auto"/>
              <w:rPr>
                <w:rFonts w:ascii="仿宋" w:hAnsi="仿宋" w:eastAsia="仿宋" w:cs="仿宋"/>
                <w:snapToGrid/>
                <w:kern w:val="0"/>
                <w:szCs w:val="24"/>
              </w:rPr>
            </w:pPr>
            <w:r>
              <w:rPr>
                <w:rFonts w:ascii="仿宋" w:hAnsi="仿宋" w:eastAsia="仿宋" w:cs="仿宋"/>
                <w:snapToGrid/>
                <w:kern w:val="0"/>
                <w:szCs w:val="24"/>
              </w:rPr>
              <w:t>课堂效果评价形式灵活，评价表设计合理:教学成效显著，目标达成度高:课堂气氛和谐，学生思维活跃，参与意识强，注意力集中。</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16-20分</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10-15分</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&lt;10分</w:t>
            </w:r>
          </w:p>
        </w:tc>
      </w:tr>
    </w:tbl>
    <w:p>
      <w:pPr>
        <w:numPr>
          <w:ilvl w:val="0"/>
          <w:numId w:val="0"/>
        </w:num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ascii="仿宋" w:hAnsi="仿宋" w:eastAsia="仿宋" w:cs="仿宋"/>
          <w:sz w:val="30"/>
          <w:szCs w:val="30"/>
        </w:rPr>
        <w:t>实践教学质量监控</w:t>
      </w:r>
      <w:r>
        <w:rPr>
          <w:rFonts w:hint="eastAsia" w:ascii="仿宋" w:hAnsi="仿宋" w:eastAsia="仿宋" w:cs="仿宋"/>
          <w:sz w:val="30"/>
          <w:szCs w:val="30"/>
          <w:lang w:eastAsia="zh-CN"/>
        </w:rPr>
        <w:t>。</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ascii="仿宋" w:hAnsi="仿宋" w:eastAsia="仿宋" w:cs="仿宋"/>
          <w:sz w:val="30"/>
          <w:szCs w:val="30"/>
        </w:rPr>
        <w:t>采取过程性评价和成果考核相结合的方式，通过定期检查和抽查，对实践教学合理评价。</w:t>
      </w:r>
    </w:p>
    <w:p>
      <w:pPr>
        <w:spacing w:line="560" w:lineRule="exact"/>
        <w:ind w:left="420"/>
        <w:jc w:val="center"/>
        <w:rPr>
          <w:rFonts w:ascii="仿宋" w:hAnsi="仿宋" w:eastAsia="仿宋" w:cs="仿宋"/>
          <w:sz w:val="30"/>
          <w:szCs w:val="30"/>
        </w:rPr>
      </w:pPr>
      <w:r>
        <w:rPr>
          <w:rFonts w:ascii="仿宋" w:hAnsi="仿宋" w:eastAsia="仿宋" w:cs="仿宋"/>
          <w:sz w:val="30"/>
          <w:szCs w:val="30"/>
        </w:rPr>
        <w:t>实训教学质量评价表</w:t>
      </w:r>
    </w:p>
    <w:tbl>
      <w:tblPr>
        <w:tblStyle w:val="23"/>
        <w:tblW w:w="9100" w:type="dxa"/>
        <w:jc w:val="center"/>
        <w:tblLayout w:type="fixed"/>
        <w:tblCellMar>
          <w:top w:w="0" w:type="dxa"/>
          <w:left w:w="108" w:type="dxa"/>
          <w:bottom w:w="0" w:type="dxa"/>
          <w:right w:w="108" w:type="dxa"/>
        </w:tblCellMar>
      </w:tblPr>
      <w:tblGrid>
        <w:gridCol w:w="965"/>
        <w:gridCol w:w="3735"/>
        <w:gridCol w:w="1413"/>
        <w:gridCol w:w="1400"/>
        <w:gridCol w:w="1587"/>
      </w:tblGrid>
      <w:tr>
        <w:tblPrEx>
          <w:tblCellMar>
            <w:top w:w="0" w:type="dxa"/>
            <w:left w:w="108" w:type="dxa"/>
            <w:bottom w:w="0" w:type="dxa"/>
            <w:right w:w="108" w:type="dxa"/>
          </w:tblCellMar>
        </w:tblPrEx>
        <w:trPr>
          <w:trHeight w:val="560"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序号</w:t>
            </w:r>
          </w:p>
        </w:tc>
        <w:tc>
          <w:tcPr>
            <w:tcW w:w="3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评估内容</w:t>
            </w:r>
          </w:p>
        </w:tc>
        <w:tc>
          <w:tcPr>
            <w:tcW w:w="44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评估等级</w:t>
            </w:r>
          </w:p>
        </w:tc>
      </w:tr>
      <w:tr>
        <w:tblPrEx>
          <w:tblCellMar>
            <w:top w:w="0" w:type="dxa"/>
            <w:left w:w="108" w:type="dxa"/>
            <w:bottom w:w="0" w:type="dxa"/>
            <w:right w:w="108" w:type="dxa"/>
          </w:tblCellMar>
        </w:tblPrEx>
        <w:trPr>
          <w:trHeight w:val="312"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4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r>
      <w:tr>
        <w:tblPrEx>
          <w:tblCellMar>
            <w:top w:w="0" w:type="dxa"/>
            <w:left w:w="108" w:type="dxa"/>
            <w:bottom w:w="0" w:type="dxa"/>
            <w:right w:w="108" w:type="dxa"/>
          </w:tblCellMar>
        </w:tblPrEx>
        <w:trPr>
          <w:trHeight w:val="305"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A级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B级</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C级</w:t>
            </w:r>
          </w:p>
        </w:tc>
      </w:tr>
      <w:tr>
        <w:tblPrEx>
          <w:tblCellMar>
            <w:top w:w="0" w:type="dxa"/>
            <w:left w:w="108" w:type="dxa"/>
            <w:bottom w:w="0" w:type="dxa"/>
            <w:right w:w="108" w:type="dxa"/>
          </w:tblCellMar>
        </w:tblPrEx>
        <w:trPr>
          <w:trHeight w:val="1040" w:hRule="atLeast"/>
          <w:jc w:val="center"/>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w:t>
            </w:r>
          </w:p>
        </w:tc>
        <w:tc>
          <w:tcPr>
            <w:tcW w:w="3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教学文件齐全(包括实训指导书、</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适用的实训器材、工作页等)</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312"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p>
        </w:tc>
      </w:tr>
      <w:tr>
        <w:tblPrEx>
          <w:tblCellMar>
            <w:top w:w="0" w:type="dxa"/>
            <w:left w:w="108" w:type="dxa"/>
            <w:bottom w:w="0" w:type="dxa"/>
            <w:right w:w="108" w:type="dxa"/>
          </w:tblCellMar>
        </w:tblPrEx>
        <w:trPr>
          <w:trHeight w:val="96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实训室整齐，设施、材料齐全，设</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备完善，完善率95%以上.</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10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内容符合教学目标、贴近职业岗位能力要求，内容充实、容量适当。</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13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注重与学生的交流、互动，能充分调动学生实训的积极性。注重能力培养和技能训练，学生有充分的动</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手和试讲机会。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132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实训步寨紧凑，各阶段时间分配合理，效率高。实训过程中指导认真，</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注意培养学生的创新意识，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84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组织科学合理，学生能够得到充分</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的训练。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120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教学纪律好，严格要求，学生都能认真操作，认寞记录实训日志，注</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意安全教育。</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10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有规范的实训报告、实训总结或上课工作页，教师反时、认真批改、修改，批改、修改率为100%。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765"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重视对学生实践能力和创新精神的培养，效果良好，学生能全部掌</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握实训内容。</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r>
        <w:tblPrEx>
          <w:tblCellMar>
            <w:top w:w="0" w:type="dxa"/>
            <w:left w:w="108" w:type="dxa"/>
            <w:bottom w:w="0" w:type="dxa"/>
            <w:right w:w="108" w:type="dxa"/>
          </w:tblCellMar>
        </w:tblPrEx>
        <w:trPr>
          <w:trHeight w:val="102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引导学生进行方法和手段的创新，</w:t>
            </w:r>
          </w:p>
          <w:p>
            <w:pPr>
              <w:keepNext w:val="0"/>
              <w:keepLines w:val="0"/>
              <w:pageBreakBefore w:val="0"/>
              <w:widowControl w:val="0"/>
              <w:kinsoku/>
              <w:wordWrap/>
              <w:overflowPunct/>
              <w:topLinePunct/>
              <w:autoSpaceDE/>
              <w:autoSpaceDN/>
              <w:bidi w:val="0"/>
              <w:adjustRightInd w:val="0"/>
              <w:snapToGrid w:val="0"/>
              <w:spacing w:line="320" w:lineRule="exact"/>
              <w:jc w:val="both"/>
              <w:textAlignment w:val="auto"/>
              <w:rPr>
                <w:rFonts w:ascii="仿宋" w:hAnsi="仿宋" w:eastAsia="仿宋" w:cs="仿宋"/>
                <w:snapToGrid/>
                <w:kern w:val="0"/>
                <w:szCs w:val="24"/>
              </w:rPr>
            </w:pPr>
            <w:r>
              <w:rPr>
                <w:rFonts w:ascii="仿宋" w:hAnsi="仿宋" w:eastAsia="仿宋" w:cs="仿宋"/>
                <w:snapToGrid/>
                <w:kern w:val="0"/>
                <w:szCs w:val="24"/>
              </w:rPr>
              <w:t>注意职业素质教育。</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ascii="仿宋" w:hAnsi="仿宋" w:eastAsia="仿宋" w:cs="仿宋"/>
                <w:snapToGrid/>
                <w:kern w:val="0"/>
                <w:szCs w:val="24"/>
              </w:rPr>
            </w:pPr>
            <w:r>
              <w:rPr>
                <w:rFonts w:ascii="仿宋" w:hAnsi="仿宋" w:eastAsia="仿宋" w:cs="仿宋"/>
                <w:snapToGrid/>
                <w:kern w:val="0"/>
                <w:szCs w:val="24"/>
              </w:rPr>
              <w:t>&lt;6分</w:t>
            </w:r>
          </w:p>
        </w:tc>
      </w:tr>
    </w:tbl>
    <w:p>
      <w:pPr>
        <w:pStyle w:val="5"/>
        <w:spacing w:before="0" w:after="0" w:line="240" w:lineRule="auto"/>
        <w:ind w:firstLine="600" w:firstLineChars="200"/>
        <w:rPr>
          <w:b w:val="0"/>
          <w:bCs/>
          <w:sz w:val="30"/>
          <w:szCs w:val="30"/>
        </w:rPr>
      </w:pPr>
      <w:bookmarkStart w:id="20" w:name="_Toc21200"/>
      <w:r>
        <w:rPr>
          <w:rFonts w:hint="eastAsia"/>
          <w:b w:val="0"/>
          <w:bCs/>
          <w:sz w:val="30"/>
          <w:szCs w:val="30"/>
        </w:rPr>
        <w:t>九、毕业要求</w:t>
      </w:r>
      <w:bookmarkEnd w:id="20"/>
    </w:p>
    <w:p>
      <w:pPr>
        <w:spacing w:line="560" w:lineRule="exact"/>
        <w:ind w:left="420" w:firstLine="42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w:t>
      </w:r>
      <w:r>
        <w:rPr>
          <w:rFonts w:ascii="仿宋" w:hAnsi="仿宋" w:eastAsia="仿宋" w:cs="仿宋"/>
          <w:sz w:val="30"/>
          <w:szCs w:val="30"/>
        </w:rPr>
        <w:t>在规定的学习时间段内，无留级、留校察看等不良记录，修满人才培养方案规定的学时学分，完成规定的教学活动。</w:t>
      </w:r>
    </w:p>
    <w:p>
      <w:pPr>
        <w:spacing w:line="560" w:lineRule="exact"/>
        <w:ind w:left="420" w:firstLine="420"/>
        <w:rPr>
          <w:szCs w:val="24"/>
        </w:rPr>
      </w:pPr>
      <w:r>
        <w:rPr>
          <w:rFonts w:ascii="仿宋" w:hAnsi="仿宋" w:eastAsia="仿宋" w:cs="仿宋"/>
          <w:sz w:val="30"/>
          <w:szCs w:val="30"/>
        </w:rPr>
        <w:t>2</w:t>
      </w:r>
      <w:r>
        <w:rPr>
          <w:rFonts w:hint="eastAsia" w:ascii="仿宋" w:hAnsi="仿宋" w:eastAsia="仿宋" w:cs="仿宋"/>
          <w:sz w:val="30"/>
          <w:szCs w:val="30"/>
        </w:rPr>
        <w:t>.</w:t>
      </w:r>
      <w:r>
        <w:rPr>
          <w:rFonts w:ascii="仿宋" w:hAnsi="仿宋" w:eastAsia="仿宋" w:cs="仿宋"/>
          <w:sz w:val="30"/>
          <w:szCs w:val="30"/>
        </w:rPr>
        <w:t>具有人文社会科学素养、社会责任感，能够在实践中理解并遵守职业道德和规范，履行责任。</w:t>
      </w: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rPr>
        <w:rStyle w:val="27"/>
        <w:rFonts w:ascii="Arial" w:hAnsi="Arial" w:cs="Arial"/>
        <w:sz w:val="21"/>
        <w:szCs w:val="21"/>
      </w:rPr>
    </w:pPr>
  </w:p>
  <w:p>
    <w:pPr>
      <w:pStyle w:val="15"/>
      <w:spacing w:line="240" w:lineRule="auto"/>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rPr>
        <w:rStyle w:val="27"/>
      </w:rPr>
    </w:pPr>
  </w:p>
  <w:p>
    <w:pPr>
      <w:pStyle w:val="15"/>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rPr>
        <w:rStyle w:val="27"/>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19</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19</w:t>
                    </w:r>
                    <w:r>
                      <w:rPr>
                        <w:sz w:val="24"/>
                        <w:szCs w:val="24"/>
                      </w:rPr>
                      <w:fldChar w:fldCharType="end"/>
                    </w:r>
                  </w:p>
                </w:txbxContent>
              </v:textbox>
            </v:shape>
          </w:pict>
        </mc:Fallback>
      </mc:AlternateContent>
    </w:r>
  </w:p>
  <w:p>
    <w:pPr>
      <w:pStyle w:val="15"/>
      <w:spacing w:line="240" w:lineRule="auto"/>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rPr>
        <w:rStyle w:val="27"/>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20</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20</w:t>
                    </w:r>
                    <w:r>
                      <w:rPr>
                        <w:sz w:val="24"/>
                        <w:szCs w:val="24"/>
                      </w:rPr>
                      <w:fldChar w:fldCharType="end"/>
                    </w:r>
                  </w:p>
                </w:txbxContent>
              </v:textbox>
            </v:shape>
          </w:pict>
        </mc:Fallback>
      </mc:AlternateContent>
    </w:r>
  </w:p>
  <w:p>
    <w:pPr>
      <w:pStyle w:val="15"/>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26AE"/>
    <w:rsid w:val="000C3706"/>
    <w:rsid w:val="000C43AC"/>
    <w:rsid w:val="000C4944"/>
    <w:rsid w:val="000C5436"/>
    <w:rsid w:val="000C7A4C"/>
    <w:rsid w:val="000D2E83"/>
    <w:rsid w:val="000D3E1E"/>
    <w:rsid w:val="000D7F46"/>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1B28"/>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3E84"/>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30DC"/>
    <w:rsid w:val="00664438"/>
    <w:rsid w:val="006657F9"/>
    <w:rsid w:val="00673BD9"/>
    <w:rsid w:val="006746BF"/>
    <w:rsid w:val="006824A8"/>
    <w:rsid w:val="00685B82"/>
    <w:rsid w:val="00686373"/>
    <w:rsid w:val="00690DD2"/>
    <w:rsid w:val="00695078"/>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2CF5"/>
    <w:rsid w:val="00703D09"/>
    <w:rsid w:val="007046F5"/>
    <w:rsid w:val="00710826"/>
    <w:rsid w:val="00711210"/>
    <w:rsid w:val="00711B3F"/>
    <w:rsid w:val="0071508F"/>
    <w:rsid w:val="00720C70"/>
    <w:rsid w:val="00723F6D"/>
    <w:rsid w:val="00727310"/>
    <w:rsid w:val="007309BA"/>
    <w:rsid w:val="0073494A"/>
    <w:rsid w:val="00736842"/>
    <w:rsid w:val="007369F9"/>
    <w:rsid w:val="00736DFE"/>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D5CF6"/>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A7A61"/>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1A04"/>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68D9"/>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273F"/>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283"/>
    <w:rsid w:val="00D31893"/>
    <w:rsid w:val="00D31C6B"/>
    <w:rsid w:val="00D321FC"/>
    <w:rsid w:val="00D35E68"/>
    <w:rsid w:val="00D36ADF"/>
    <w:rsid w:val="00D46BEA"/>
    <w:rsid w:val="00D479F7"/>
    <w:rsid w:val="00D50A18"/>
    <w:rsid w:val="00D53CF3"/>
    <w:rsid w:val="00D55ECA"/>
    <w:rsid w:val="00D624A1"/>
    <w:rsid w:val="00D6685C"/>
    <w:rsid w:val="00D67AFD"/>
    <w:rsid w:val="00D76268"/>
    <w:rsid w:val="00D77566"/>
    <w:rsid w:val="00D7777E"/>
    <w:rsid w:val="00D80ED9"/>
    <w:rsid w:val="00D81B22"/>
    <w:rsid w:val="00D81C6D"/>
    <w:rsid w:val="00D85459"/>
    <w:rsid w:val="00D85A00"/>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84F6A"/>
    <w:rsid w:val="00E93728"/>
    <w:rsid w:val="00E97929"/>
    <w:rsid w:val="00EA199F"/>
    <w:rsid w:val="00EA201E"/>
    <w:rsid w:val="00EA2FC5"/>
    <w:rsid w:val="00EA3AAE"/>
    <w:rsid w:val="00EA461D"/>
    <w:rsid w:val="00EA6E61"/>
    <w:rsid w:val="00EA7782"/>
    <w:rsid w:val="00EA7CF1"/>
    <w:rsid w:val="00EB6119"/>
    <w:rsid w:val="00EC1395"/>
    <w:rsid w:val="00EC55D5"/>
    <w:rsid w:val="00EC6F55"/>
    <w:rsid w:val="00EC7986"/>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1D95F0B"/>
    <w:rsid w:val="041E22FB"/>
    <w:rsid w:val="04BB7ED2"/>
    <w:rsid w:val="06FA37FE"/>
    <w:rsid w:val="0843749E"/>
    <w:rsid w:val="08B85192"/>
    <w:rsid w:val="09281DAB"/>
    <w:rsid w:val="0938484C"/>
    <w:rsid w:val="0C9A470F"/>
    <w:rsid w:val="0D2F21E6"/>
    <w:rsid w:val="0D732B2C"/>
    <w:rsid w:val="0E1108AC"/>
    <w:rsid w:val="0E224237"/>
    <w:rsid w:val="0E423199"/>
    <w:rsid w:val="0EAA0375"/>
    <w:rsid w:val="0F5509B0"/>
    <w:rsid w:val="105E6A51"/>
    <w:rsid w:val="108452C1"/>
    <w:rsid w:val="11A9611E"/>
    <w:rsid w:val="1248188D"/>
    <w:rsid w:val="126C40D4"/>
    <w:rsid w:val="12AF5192"/>
    <w:rsid w:val="15BF16CB"/>
    <w:rsid w:val="1739003E"/>
    <w:rsid w:val="17442A96"/>
    <w:rsid w:val="17461261"/>
    <w:rsid w:val="17B97ABD"/>
    <w:rsid w:val="18422604"/>
    <w:rsid w:val="19EC6BD7"/>
    <w:rsid w:val="1A741289"/>
    <w:rsid w:val="1ABD1DF6"/>
    <w:rsid w:val="1B1A2373"/>
    <w:rsid w:val="1BA522ED"/>
    <w:rsid w:val="1D1522F2"/>
    <w:rsid w:val="1D912C10"/>
    <w:rsid w:val="1FC65EA6"/>
    <w:rsid w:val="20344F28"/>
    <w:rsid w:val="208E5E96"/>
    <w:rsid w:val="2120368E"/>
    <w:rsid w:val="21982431"/>
    <w:rsid w:val="21A50B57"/>
    <w:rsid w:val="223938F7"/>
    <w:rsid w:val="232E465C"/>
    <w:rsid w:val="24CD1C80"/>
    <w:rsid w:val="250148FD"/>
    <w:rsid w:val="25401C79"/>
    <w:rsid w:val="26340748"/>
    <w:rsid w:val="27894567"/>
    <w:rsid w:val="27BD5803"/>
    <w:rsid w:val="287D718B"/>
    <w:rsid w:val="289730BA"/>
    <w:rsid w:val="28AA222B"/>
    <w:rsid w:val="28BA3A47"/>
    <w:rsid w:val="28F5147C"/>
    <w:rsid w:val="29A9603F"/>
    <w:rsid w:val="29F73A25"/>
    <w:rsid w:val="2A135BAE"/>
    <w:rsid w:val="2B84745F"/>
    <w:rsid w:val="2BBC622D"/>
    <w:rsid w:val="2BD73F0E"/>
    <w:rsid w:val="2CAF12CD"/>
    <w:rsid w:val="2CD15DCE"/>
    <w:rsid w:val="2D9554F2"/>
    <w:rsid w:val="2DE37356"/>
    <w:rsid w:val="2E2E745B"/>
    <w:rsid w:val="2E5509F9"/>
    <w:rsid w:val="2ED07704"/>
    <w:rsid w:val="2F5F5A27"/>
    <w:rsid w:val="3140197F"/>
    <w:rsid w:val="34EF7444"/>
    <w:rsid w:val="354D0CDE"/>
    <w:rsid w:val="358C4DDA"/>
    <w:rsid w:val="35C23876"/>
    <w:rsid w:val="364D3461"/>
    <w:rsid w:val="371043AE"/>
    <w:rsid w:val="397C1EAE"/>
    <w:rsid w:val="39B40EF8"/>
    <w:rsid w:val="3AA41AE8"/>
    <w:rsid w:val="3AC71D0D"/>
    <w:rsid w:val="3B48444D"/>
    <w:rsid w:val="3B653D90"/>
    <w:rsid w:val="3B7F4E52"/>
    <w:rsid w:val="3BF51058"/>
    <w:rsid w:val="3E496D17"/>
    <w:rsid w:val="3EF9251F"/>
    <w:rsid w:val="3F9D3335"/>
    <w:rsid w:val="3FEA4211"/>
    <w:rsid w:val="4069269E"/>
    <w:rsid w:val="439F2829"/>
    <w:rsid w:val="43FC76CD"/>
    <w:rsid w:val="449A721D"/>
    <w:rsid w:val="45233CAF"/>
    <w:rsid w:val="46EB3CE3"/>
    <w:rsid w:val="47E70106"/>
    <w:rsid w:val="482E5121"/>
    <w:rsid w:val="4897331F"/>
    <w:rsid w:val="48CD7A4F"/>
    <w:rsid w:val="498B60E9"/>
    <w:rsid w:val="4A6921BC"/>
    <w:rsid w:val="4B1135EE"/>
    <w:rsid w:val="4B255848"/>
    <w:rsid w:val="4C4243A5"/>
    <w:rsid w:val="4E1D32BD"/>
    <w:rsid w:val="4FA06F90"/>
    <w:rsid w:val="50493828"/>
    <w:rsid w:val="52E44185"/>
    <w:rsid w:val="56093997"/>
    <w:rsid w:val="56332FB1"/>
    <w:rsid w:val="57262899"/>
    <w:rsid w:val="572B1A2F"/>
    <w:rsid w:val="5796776C"/>
    <w:rsid w:val="58306F9A"/>
    <w:rsid w:val="58FA61CD"/>
    <w:rsid w:val="596A7C3A"/>
    <w:rsid w:val="5A9600C8"/>
    <w:rsid w:val="5BCA7F13"/>
    <w:rsid w:val="5DFF6AED"/>
    <w:rsid w:val="5E1F0D3F"/>
    <w:rsid w:val="5F936EAD"/>
    <w:rsid w:val="610619ED"/>
    <w:rsid w:val="614B58B7"/>
    <w:rsid w:val="61922A5F"/>
    <w:rsid w:val="61D770D4"/>
    <w:rsid w:val="63085EC5"/>
    <w:rsid w:val="661A1A97"/>
    <w:rsid w:val="66ED3DAD"/>
    <w:rsid w:val="674C6628"/>
    <w:rsid w:val="679F5AD7"/>
    <w:rsid w:val="67DD2A8E"/>
    <w:rsid w:val="68D8137E"/>
    <w:rsid w:val="68E50599"/>
    <w:rsid w:val="692F500B"/>
    <w:rsid w:val="6A1A02B8"/>
    <w:rsid w:val="6D473A15"/>
    <w:rsid w:val="6DFC6405"/>
    <w:rsid w:val="6E2816DE"/>
    <w:rsid w:val="6FFF2863"/>
    <w:rsid w:val="705A1D94"/>
    <w:rsid w:val="715A029C"/>
    <w:rsid w:val="734C074B"/>
    <w:rsid w:val="73701EFD"/>
    <w:rsid w:val="738F4DA6"/>
    <w:rsid w:val="73B451E2"/>
    <w:rsid w:val="74464C70"/>
    <w:rsid w:val="749534C9"/>
    <w:rsid w:val="75137B94"/>
    <w:rsid w:val="77562203"/>
    <w:rsid w:val="776D5D85"/>
    <w:rsid w:val="78282868"/>
    <w:rsid w:val="786C6E8A"/>
    <w:rsid w:val="7878534F"/>
    <w:rsid w:val="7A0D370B"/>
    <w:rsid w:val="7C1E59E5"/>
    <w:rsid w:val="7C7B1EAF"/>
    <w:rsid w:val="7D4E6C16"/>
    <w:rsid w:val="7D7D0EC6"/>
    <w:rsid w:val="7E4F0F31"/>
    <w:rsid w:val="7FC7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1"/>
    <w:qFormat/>
    <w:uiPriority w:val="0"/>
    <w:pPr>
      <w:keepNext/>
      <w:keepLines/>
      <w:topLinePunct w:val="0"/>
      <w:adjustRightInd/>
      <w:snapToGrid/>
      <w:spacing w:before="340" w:after="330" w:line="578" w:lineRule="auto"/>
      <w:outlineLvl w:val="0"/>
    </w:pPr>
    <w:rPr>
      <w:b/>
      <w:bCs/>
      <w:snapToGrid/>
      <w:kern w:val="44"/>
      <w:sz w:val="44"/>
      <w:szCs w:val="44"/>
    </w:rPr>
  </w:style>
  <w:style w:type="paragraph" w:styleId="3">
    <w:name w:val="heading 2"/>
    <w:basedOn w:val="1"/>
    <w:next w:val="1"/>
    <w:link w:val="32"/>
    <w:qFormat/>
    <w:uiPriority w:val="0"/>
    <w:pPr>
      <w:keepNext/>
      <w:keepLines/>
      <w:topLinePunct w:val="0"/>
      <w:adjustRightInd/>
      <w:snapToGrid/>
      <w:spacing w:before="260" w:after="260" w:line="416" w:lineRule="auto"/>
      <w:outlineLvl w:val="1"/>
    </w:pPr>
    <w:rPr>
      <w:rFonts w:ascii="Arial" w:hAnsi="Arial" w:eastAsia="黑体" w:cs="Arial"/>
      <w:b/>
      <w:bCs/>
      <w:snapToGrid/>
      <w:sz w:val="32"/>
      <w:szCs w:val="32"/>
    </w:rPr>
  </w:style>
  <w:style w:type="paragraph" w:styleId="4">
    <w:name w:val="heading 3"/>
    <w:basedOn w:val="1"/>
    <w:next w:val="1"/>
    <w:link w:val="33"/>
    <w:qFormat/>
    <w:uiPriority w:val="0"/>
    <w:pPr>
      <w:keepNext/>
      <w:keepLines/>
      <w:topLinePunct w:val="0"/>
      <w:adjustRightInd/>
      <w:snapToGrid/>
      <w:spacing w:before="260" w:after="260" w:line="416" w:lineRule="auto"/>
      <w:outlineLvl w:val="2"/>
    </w:pPr>
    <w:rPr>
      <w:b/>
      <w:bCs/>
      <w:snapToGrid/>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4"/>
    <w:semiHidden/>
    <w:qFormat/>
    <w:uiPriority w:val="0"/>
    <w:pPr>
      <w:shd w:val="clear" w:color="auto" w:fill="000080"/>
      <w:topLinePunct w:val="0"/>
      <w:adjustRightInd/>
      <w:snapToGrid/>
      <w:spacing w:line="240" w:lineRule="auto"/>
    </w:pPr>
    <w:rPr>
      <w:snapToGrid/>
      <w:szCs w:val="24"/>
    </w:rPr>
  </w:style>
  <w:style w:type="paragraph" w:styleId="7">
    <w:name w:val="annotation text"/>
    <w:basedOn w:val="1"/>
    <w:link w:val="35"/>
    <w:qFormat/>
    <w:uiPriority w:val="0"/>
    <w:pPr>
      <w:jc w:val="left"/>
    </w:pPr>
    <w:rPr>
      <w:snapToGrid/>
      <w:sz w:val="21"/>
      <w:szCs w:val="22"/>
    </w:rPr>
  </w:style>
  <w:style w:type="paragraph" w:styleId="8">
    <w:name w:val="Body Text"/>
    <w:basedOn w:val="1"/>
    <w:link w:val="36"/>
    <w:qFormat/>
    <w:uiPriority w:val="0"/>
    <w:rPr>
      <w:snapToGrid/>
      <w:color w:val="FF0000"/>
      <w:kern w:val="0"/>
      <w:sz w:val="20"/>
    </w:rPr>
  </w:style>
  <w:style w:type="paragraph" w:styleId="9">
    <w:name w:val="Body Text Indent"/>
    <w:basedOn w:val="1"/>
    <w:link w:val="37"/>
    <w:qFormat/>
    <w:uiPriority w:val="0"/>
    <w:pPr>
      <w:topLinePunct w:val="0"/>
      <w:adjustRightInd/>
      <w:snapToGrid/>
      <w:spacing w:after="120" w:line="240" w:lineRule="auto"/>
      <w:ind w:left="420" w:leftChars="200"/>
    </w:pPr>
    <w:rPr>
      <w:snapToGrid/>
      <w:sz w:val="21"/>
    </w:rPr>
  </w:style>
  <w:style w:type="paragraph" w:styleId="10">
    <w:name w:val="toc 3"/>
    <w:basedOn w:val="1"/>
    <w:next w:val="1"/>
    <w:qFormat/>
    <w:uiPriority w:val="0"/>
    <w:pPr>
      <w:ind w:left="840" w:leftChars="400"/>
    </w:pPr>
  </w:style>
  <w:style w:type="paragraph" w:styleId="11">
    <w:name w:val="Plain Text"/>
    <w:basedOn w:val="1"/>
    <w:link w:val="38"/>
    <w:qFormat/>
    <w:uiPriority w:val="0"/>
    <w:pPr>
      <w:topLinePunct w:val="0"/>
      <w:adjustRightInd/>
      <w:snapToGrid/>
      <w:spacing w:line="240" w:lineRule="auto"/>
    </w:pPr>
    <w:rPr>
      <w:rFonts w:ascii="宋体" w:hAnsi="Courier New"/>
      <w:snapToGrid/>
      <w:sz w:val="21"/>
      <w:szCs w:val="20"/>
    </w:rPr>
  </w:style>
  <w:style w:type="paragraph" w:styleId="12">
    <w:name w:val="Date"/>
    <w:basedOn w:val="1"/>
    <w:next w:val="1"/>
    <w:link w:val="39"/>
    <w:qFormat/>
    <w:uiPriority w:val="0"/>
    <w:pPr>
      <w:topLinePunct w:val="0"/>
      <w:adjustRightInd/>
      <w:snapToGrid/>
      <w:spacing w:line="240" w:lineRule="auto"/>
      <w:ind w:left="100" w:leftChars="2500"/>
    </w:pPr>
    <w:rPr>
      <w:snapToGrid/>
      <w:kern w:val="0"/>
      <w:sz w:val="20"/>
      <w:szCs w:val="20"/>
    </w:rPr>
  </w:style>
  <w:style w:type="paragraph" w:styleId="13">
    <w:name w:val="Body Text Indent 2"/>
    <w:basedOn w:val="1"/>
    <w:link w:val="40"/>
    <w:qFormat/>
    <w:uiPriority w:val="0"/>
    <w:pPr>
      <w:topLinePunct w:val="0"/>
      <w:adjustRightInd/>
      <w:snapToGrid/>
      <w:spacing w:line="360" w:lineRule="auto"/>
      <w:ind w:firstLine="480"/>
    </w:pPr>
    <w:rPr>
      <w:rFonts w:ascii="宋体"/>
      <w:snapToGrid/>
      <w:szCs w:val="20"/>
    </w:rPr>
  </w:style>
  <w:style w:type="paragraph" w:styleId="14">
    <w:name w:val="Balloon Text"/>
    <w:basedOn w:val="1"/>
    <w:link w:val="41"/>
    <w:semiHidden/>
    <w:qFormat/>
    <w:uiPriority w:val="0"/>
    <w:rPr>
      <w:sz w:val="18"/>
      <w:szCs w:val="18"/>
    </w:rPr>
  </w:style>
  <w:style w:type="paragraph" w:styleId="15">
    <w:name w:val="footer"/>
    <w:basedOn w:val="1"/>
    <w:link w:val="42"/>
    <w:qFormat/>
    <w:uiPriority w:val="0"/>
    <w:pPr>
      <w:tabs>
        <w:tab w:val="center" w:pos="4153"/>
        <w:tab w:val="right" w:pos="8306"/>
      </w:tabs>
      <w:jc w:val="left"/>
    </w:pPr>
    <w:rPr>
      <w:snapToGrid/>
      <w:kern w:val="0"/>
      <w:sz w:val="18"/>
      <w:szCs w:val="18"/>
    </w:rPr>
  </w:style>
  <w:style w:type="paragraph" w:styleId="16">
    <w:name w:val="header"/>
    <w:basedOn w:val="1"/>
    <w:link w:val="43"/>
    <w:qFormat/>
    <w:uiPriority w:val="0"/>
    <w:pPr>
      <w:pBdr>
        <w:bottom w:val="single" w:color="auto" w:sz="6" w:space="1"/>
      </w:pBdr>
      <w:tabs>
        <w:tab w:val="center" w:pos="4153"/>
        <w:tab w:val="right" w:pos="8306"/>
      </w:tabs>
      <w:jc w:val="center"/>
    </w:pPr>
    <w:rPr>
      <w:snapToGrid/>
      <w:kern w:val="0"/>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jc w:val="left"/>
    </w:pPr>
    <w:rPr>
      <w:rFonts w:ascii="宋体" w:hAnsi="宋体" w:cs="宋体"/>
      <w:snapToGrid/>
      <w:kern w:val="0"/>
      <w:szCs w:val="24"/>
    </w:rPr>
  </w:style>
  <w:style w:type="paragraph" w:styleId="20">
    <w:name w:val="Normal (Web)"/>
    <w:basedOn w:val="1"/>
    <w:qFormat/>
    <w:uiPriority w:val="0"/>
    <w:pPr>
      <w:widowControl/>
      <w:topLinePunct w:val="0"/>
      <w:adjustRightInd/>
      <w:snapToGrid/>
      <w:spacing w:before="100" w:beforeAutospacing="1" w:after="100" w:afterAutospacing="1" w:line="240" w:lineRule="auto"/>
      <w:jc w:val="left"/>
    </w:pPr>
    <w:rPr>
      <w:rFonts w:ascii="宋体" w:hAnsi="宋体" w:cs="宋体"/>
      <w:snapToGrid/>
      <w:kern w:val="0"/>
      <w:szCs w:val="24"/>
    </w:rPr>
  </w:style>
  <w:style w:type="paragraph" w:styleId="21">
    <w:name w:val="Title"/>
    <w:basedOn w:val="1"/>
    <w:next w:val="1"/>
    <w:link w:val="44"/>
    <w:qFormat/>
    <w:uiPriority w:val="0"/>
    <w:pPr>
      <w:spacing w:before="240" w:after="60"/>
      <w:jc w:val="center"/>
      <w:outlineLvl w:val="0"/>
    </w:pPr>
    <w:rPr>
      <w:rFonts w:ascii="Cambria" w:hAnsi="Cambria"/>
      <w:b/>
      <w:bCs/>
      <w:snapToGrid/>
      <w:sz w:val="32"/>
      <w:szCs w:val="32"/>
    </w:rPr>
  </w:style>
  <w:style w:type="paragraph" w:styleId="22">
    <w:name w:val="annotation subject"/>
    <w:basedOn w:val="7"/>
    <w:next w:val="7"/>
    <w:link w:val="45"/>
    <w:semiHidden/>
    <w:qFormat/>
    <w:uiPriority w:val="0"/>
    <w:pPr>
      <w:topLinePunct w:val="0"/>
      <w:adjustRightInd/>
      <w:snapToGrid/>
      <w:spacing w:line="240" w:lineRule="auto"/>
    </w:pPr>
    <w:rPr>
      <w:sz w:val="2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rPr>
  </w:style>
  <w:style w:type="character" w:customStyle="1" w:styleId="31">
    <w:name w:val="标题 1 Char"/>
    <w:link w:val="2"/>
    <w:qFormat/>
    <w:locked/>
    <w:uiPriority w:val="0"/>
    <w:rPr>
      <w:rFonts w:eastAsia="宋体"/>
      <w:b/>
      <w:bCs/>
      <w:kern w:val="44"/>
      <w:sz w:val="44"/>
      <w:szCs w:val="44"/>
      <w:lang w:val="en-US" w:eastAsia="zh-CN" w:bidi="ar-SA"/>
    </w:rPr>
  </w:style>
  <w:style w:type="character" w:customStyle="1" w:styleId="32">
    <w:name w:val="标题 2 Char"/>
    <w:link w:val="3"/>
    <w:qFormat/>
    <w:locked/>
    <w:uiPriority w:val="0"/>
    <w:rPr>
      <w:rFonts w:ascii="Arial" w:hAnsi="Arial" w:eastAsia="黑体" w:cs="Arial"/>
      <w:b/>
      <w:bCs/>
      <w:kern w:val="2"/>
      <w:sz w:val="32"/>
      <w:szCs w:val="32"/>
      <w:lang w:val="en-US" w:eastAsia="zh-CN" w:bidi="ar-SA"/>
    </w:rPr>
  </w:style>
  <w:style w:type="character" w:customStyle="1" w:styleId="33">
    <w:name w:val="标题 3 Char"/>
    <w:link w:val="4"/>
    <w:semiHidden/>
    <w:qFormat/>
    <w:locked/>
    <w:uiPriority w:val="0"/>
    <w:rPr>
      <w:rFonts w:eastAsia="宋体"/>
      <w:b/>
      <w:bCs/>
      <w:kern w:val="2"/>
      <w:sz w:val="32"/>
      <w:szCs w:val="32"/>
      <w:lang w:val="en-US" w:eastAsia="zh-CN" w:bidi="ar-SA"/>
    </w:rPr>
  </w:style>
  <w:style w:type="character" w:customStyle="1" w:styleId="34">
    <w:name w:val="文档结构图 Char"/>
    <w:link w:val="6"/>
    <w:qFormat/>
    <w:locked/>
    <w:uiPriority w:val="0"/>
    <w:rPr>
      <w:rFonts w:eastAsia="宋体"/>
      <w:kern w:val="2"/>
      <w:sz w:val="24"/>
      <w:szCs w:val="24"/>
      <w:lang w:val="en-US" w:eastAsia="zh-CN" w:bidi="ar-SA"/>
    </w:rPr>
  </w:style>
  <w:style w:type="character" w:customStyle="1" w:styleId="35">
    <w:name w:val="批注文字 Char1"/>
    <w:link w:val="7"/>
    <w:qFormat/>
    <w:uiPriority w:val="0"/>
    <w:rPr>
      <w:kern w:val="2"/>
      <w:sz w:val="21"/>
      <w:szCs w:val="22"/>
    </w:rPr>
  </w:style>
  <w:style w:type="character" w:customStyle="1" w:styleId="36">
    <w:name w:val="正文文本 Char"/>
    <w:link w:val="8"/>
    <w:qFormat/>
    <w:locked/>
    <w:uiPriority w:val="0"/>
    <w:rPr>
      <w:color w:val="FF0000"/>
      <w:szCs w:val="21"/>
    </w:rPr>
  </w:style>
  <w:style w:type="character" w:customStyle="1" w:styleId="37">
    <w:name w:val="正文文本缩进 Char1"/>
    <w:link w:val="9"/>
    <w:qFormat/>
    <w:locked/>
    <w:uiPriority w:val="0"/>
    <w:rPr>
      <w:rFonts w:eastAsia="宋体"/>
      <w:kern w:val="2"/>
      <w:sz w:val="21"/>
      <w:szCs w:val="21"/>
      <w:lang w:val="en-US" w:eastAsia="zh-CN" w:bidi="ar-SA"/>
    </w:rPr>
  </w:style>
  <w:style w:type="character" w:customStyle="1" w:styleId="38">
    <w:name w:val="纯文本 Char1"/>
    <w:link w:val="11"/>
    <w:qFormat/>
    <w:locked/>
    <w:uiPriority w:val="0"/>
    <w:rPr>
      <w:rFonts w:ascii="宋体" w:hAnsi="Courier New"/>
      <w:kern w:val="2"/>
      <w:sz w:val="21"/>
      <w:lang w:bidi="ar-SA"/>
    </w:rPr>
  </w:style>
  <w:style w:type="character" w:customStyle="1" w:styleId="39">
    <w:name w:val="日期 Char"/>
    <w:link w:val="12"/>
    <w:semiHidden/>
    <w:qFormat/>
    <w:locked/>
    <w:uiPriority w:val="0"/>
    <w:rPr>
      <w:rFonts w:eastAsia="宋体"/>
      <w:lang w:val="en-US" w:eastAsia="zh-CN" w:bidi="ar-SA"/>
    </w:rPr>
  </w:style>
  <w:style w:type="character" w:customStyle="1" w:styleId="40">
    <w:name w:val="正文文本缩进 2 Char1"/>
    <w:link w:val="13"/>
    <w:qFormat/>
    <w:locked/>
    <w:uiPriority w:val="0"/>
    <w:rPr>
      <w:rFonts w:ascii="宋体"/>
      <w:kern w:val="2"/>
      <w:sz w:val="24"/>
      <w:lang w:bidi="ar-SA"/>
    </w:rPr>
  </w:style>
  <w:style w:type="character" w:customStyle="1" w:styleId="41">
    <w:name w:val="批注框文本 Char"/>
    <w:link w:val="14"/>
    <w:qFormat/>
    <w:locked/>
    <w:uiPriority w:val="0"/>
    <w:rPr>
      <w:rFonts w:eastAsia="宋体"/>
      <w:snapToGrid w:val="0"/>
      <w:kern w:val="2"/>
      <w:sz w:val="18"/>
      <w:szCs w:val="18"/>
      <w:lang w:val="en-US" w:eastAsia="zh-CN" w:bidi="ar-SA"/>
    </w:rPr>
  </w:style>
  <w:style w:type="character" w:customStyle="1" w:styleId="42">
    <w:name w:val="页脚 Char"/>
    <w:link w:val="15"/>
    <w:qFormat/>
    <w:uiPriority w:val="0"/>
    <w:rPr>
      <w:sz w:val="18"/>
      <w:szCs w:val="18"/>
    </w:rPr>
  </w:style>
  <w:style w:type="character" w:customStyle="1" w:styleId="43">
    <w:name w:val="页眉 Char"/>
    <w:link w:val="16"/>
    <w:qFormat/>
    <w:uiPriority w:val="0"/>
    <w:rPr>
      <w:sz w:val="18"/>
      <w:szCs w:val="18"/>
    </w:rPr>
  </w:style>
  <w:style w:type="character" w:customStyle="1" w:styleId="44">
    <w:name w:val="标题 Char"/>
    <w:link w:val="21"/>
    <w:qFormat/>
    <w:uiPriority w:val="0"/>
    <w:rPr>
      <w:rFonts w:ascii="Cambria" w:hAnsi="Cambria" w:cs="Times New Roman"/>
      <w:b/>
      <w:bCs/>
      <w:kern w:val="2"/>
      <w:sz w:val="32"/>
      <w:szCs w:val="32"/>
    </w:rPr>
  </w:style>
  <w:style w:type="character" w:customStyle="1" w:styleId="45">
    <w:name w:val="批注主题 Char1"/>
    <w:link w:val="22"/>
    <w:qFormat/>
    <w:locked/>
    <w:uiPriority w:val="0"/>
    <w:rPr>
      <w:kern w:val="2"/>
      <w:sz w:val="24"/>
      <w:lang w:bidi="ar-SA"/>
    </w:rPr>
  </w:style>
  <w:style w:type="character" w:customStyle="1" w:styleId="46">
    <w:name w:val="正文文本缩进 2 Char"/>
    <w:link w:val="47"/>
    <w:qFormat/>
    <w:uiPriority w:val="0"/>
    <w:rPr>
      <w:kern w:val="2"/>
      <w:sz w:val="21"/>
      <w:szCs w:val="22"/>
    </w:rPr>
  </w:style>
  <w:style w:type="paragraph" w:customStyle="1" w:styleId="47">
    <w:name w:val="正文文本缩进 21"/>
    <w:basedOn w:val="1"/>
    <w:link w:val="46"/>
    <w:qFormat/>
    <w:uiPriority w:val="0"/>
    <w:pPr>
      <w:spacing w:after="120" w:line="480" w:lineRule="auto"/>
      <w:ind w:left="420" w:leftChars="200"/>
    </w:pPr>
    <w:rPr>
      <w:snapToGrid/>
      <w:sz w:val="21"/>
      <w:szCs w:val="22"/>
    </w:rPr>
  </w:style>
  <w:style w:type="character" w:customStyle="1" w:styleId="48">
    <w:name w:val="font31"/>
    <w:qFormat/>
    <w:uiPriority w:val="0"/>
    <w:rPr>
      <w:rFonts w:hint="eastAsia" w:ascii="宋体" w:hAnsi="宋体" w:eastAsia="宋体" w:cs="宋体"/>
      <w:color w:val="000000"/>
      <w:sz w:val="18"/>
      <w:szCs w:val="18"/>
      <w:u w:val="none"/>
    </w:rPr>
  </w:style>
  <w:style w:type="character" w:customStyle="1" w:styleId="49">
    <w:name w:val="批注框文本 Char Char Char"/>
    <w:link w:val="50"/>
    <w:qFormat/>
    <w:uiPriority w:val="0"/>
    <w:rPr>
      <w:kern w:val="2"/>
      <w:sz w:val="18"/>
      <w:szCs w:val="18"/>
    </w:rPr>
  </w:style>
  <w:style w:type="paragraph" w:customStyle="1" w:styleId="50">
    <w:name w:val="批注框文本 Char Char"/>
    <w:basedOn w:val="1"/>
    <w:link w:val="49"/>
    <w:qFormat/>
    <w:uiPriority w:val="0"/>
    <w:rPr>
      <w:snapToGrid/>
      <w:sz w:val="18"/>
      <w:szCs w:val="18"/>
    </w:rPr>
  </w:style>
  <w:style w:type="character" w:customStyle="1" w:styleId="51">
    <w:name w:val="apple-converted-space"/>
    <w:basedOn w:val="25"/>
    <w:qFormat/>
    <w:uiPriority w:val="0"/>
  </w:style>
  <w:style w:type="character" w:customStyle="1" w:styleId="52">
    <w:name w:val="Char Char6"/>
    <w:qFormat/>
    <w:uiPriority w:val="0"/>
    <w:rPr>
      <w:sz w:val="18"/>
      <w:szCs w:val="18"/>
      <w:lang w:bidi="ar-SA"/>
    </w:rPr>
  </w:style>
  <w:style w:type="character" w:customStyle="1" w:styleId="53">
    <w:name w:val="批注文字 Char"/>
    <w:qFormat/>
    <w:uiPriority w:val="0"/>
    <w:rPr>
      <w:rFonts w:eastAsia="宋体"/>
      <w:kern w:val="2"/>
      <w:sz w:val="24"/>
      <w:lang w:val="en-US" w:eastAsia="zh-CN"/>
    </w:rPr>
  </w:style>
  <w:style w:type="character" w:customStyle="1" w:styleId="54">
    <w:name w:val="批注引用1"/>
    <w:qFormat/>
    <w:uiPriority w:val="0"/>
    <w:rPr>
      <w:sz w:val="21"/>
      <w:szCs w:val="21"/>
    </w:rPr>
  </w:style>
  <w:style w:type="character" w:customStyle="1" w:styleId="55">
    <w:name w:val="Footer Char"/>
    <w:qFormat/>
    <w:locked/>
    <w:uiPriority w:val="0"/>
    <w:rPr>
      <w:kern w:val="2"/>
      <w:sz w:val="18"/>
    </w:rPr>
  </w:style>
  <w:style w:type="character" w:customStyle="1" w:styleId="56">
    <w:name w:val="List Paragraph Char"/>
    <w:link w:val="57"/>
    <w:qFormat/>
    <w:locked/>
    <w:uiPriority w:val="0"/>
    <w:rPr>
      <w:rFonts w:eastAsia="宋体"/>
      <w:snapToGrid w:val="0"/>
      <w:kern w:val="2"/>
      <w:sz w:val="24"/>
      <w:szCs w:val="21"/>
      <w:lang w:val="en-US" w:eastAsia="zh-CN" w:bidi="ar-SA"/>
    </w:rPr>
  </w:style>
  <w:style w:type="paragraph" w:customStyle="1" w:styleId="57">
    <w:name w:val="List Paragraph1"/>
    <w:basedOn w:val="1"/>
    <w:link w:val="56"/>
    <w:qFormat/>
    <w:uiPriority w:val="0"/>
    <w:pPr>
      <w:ind w:firstLine="420" w:firstLineChars="200"/>
    </w:pPr>
  </w:style>
  <w:style w:type="character" w:customStyle="1" w:styleId="58">
    <w:name w:val="样式 首行缩进:  2 字符 Char Char"/>
    <w:link w:val="59"/>
    <w:qFormat/>
    <w:uiPriority w:val="0"/>
    <w:rPr>
      <w:rFonts w:ascii="Times New Roman" w:hAnsi="Times New Roman" w:cs="宋体"/>
      <w:kern w:val="2"/>
      <w:sz w:val="21"/>
    </w:rPr>
  </w:style>
  <w:style w:type="paragraph" w:customStyle="1" w:styleId="59">
    <w:name w:val="样式 首行缩进:  2 字符"/>
    <w:basedOn w:val="1"/>
    <w:link w:val="58"/>
    <w:qFormat/>
    <w:uiPriority w:val="0"/>
    <w:pPr>
      <w:ind w:firstLine="200" w:firstLineChars="200"/>
    </w:pPr>
    <w:rPr>
      <w:snapToGrid/>
      <w:sz w:val="21"/>
      <w:szCs w:val="20"/>
    </w:rPr>
  </w:style>
  <w:style w:type="character" w:customStyle="1" w:styleId="60">
    <w:name w:val="Header Char"/>
    <w:qFormat/>
    <w:locked/>
    <w:uiPriority w:val="0"/>
    <w:rPr>
      <w:kern w:val="2"/>
      <w:sz w:val="18"/>
    </w:rPr>
  </w:style>
  <w:style w:type="character" w:customStyle="1" w:styleId="61">
    <w:name w:val="Font Style15"/>
    <w:qFormat/>
    <w:uiPriority w:val="0"/>
    <w:rPr>
      <w:rFonts w:ascii="Times New Roman" w:hAnsi="Times New Roman"/>
      <w:sz w:val="24"/>
    </w:rPr>
  </w:style>
  <w:style w:type="character" w:customStyle="1" w:styleId="62">
    <w:name w:val="Plain Text Char1"/>
    <w:semiHidden/>
    <w:qFormat/>
    <w:uiPriority w:val="0"/>
    <w:rPr>
      <w:rFonts w:ascii="宋体" w:hAnsi="Courier New"/>
      <w:sz w:val="21"/>
    </w:rPr>
  </w:style>
  <w:style w:type="character" w:customStyle="1" w:styleId="63">
    <w:name w:val="Title Char1"/>
    <w:qFormat/>
    <w:uiPriority w:val="0"/>
    <w:rPr>
      <w:rFonts w:ascii="Cambria" w:hAnsi="Cambria"/>
      <w:b/>
      <w:sz w:val="32"/>
    </w:rPr>
  </w:style>
  <w:style w:type="character" w:customStyle="1" w:styleId="64">
    <w:name w:val="Title Char"/>
    <w:qFormat/>
    <w:locked/>
    <w:uiPriority w:val="0"/>
    <w:rPr>
      <w:rFonts w:ascii="Cambria" w:hAnsi="Cambria" w:eastAsia="宋体"/>
      <w:b/>
      <w:kern w:val="2"/>
      <w:sz w:val="32"/>
      <w:lang w:val="en-US" w:eastAsia="zh-CN"/>
    </w:rPr>
  </w:style>
  <w:style w:type="character" w:customStyle="1" w:styleId="65">
    <w:name w:val="表文 Char"/>
    <w:link w:val="66"/>
    <w:qFormat/>
    <w:uiPriority w:val="0"/>
    <w:rPr>
      <w:rFonts w:eastAsia="宋体"/>
      <w:snapToGrid w:val="0"/>
      <w:kern w:val="2"/>
      <w:position w:val="10"/>
      <w:sz w:val="18"/>
      <w:szCs w:val="18"/>
      <w:lang w:val="en-US" w:eastAsia="zh-CN" w:bidi="ar-SA"/>
    </w:rPr>
  </w:style>
  <w:style w:type="paragraph" w:customStyle="1" w:styleId="66">
    <w:name w:val="表文"/>
    <w:basedOn w:val="1"/>
    <w:link w:val="65"/>
    <w:qFormat/>
    <w:uiPriority w:val="0"/>
    <w:pPr>
      <w:tabs>
        <w:tab w:val="left" w:pos="426"/>
        <w:tab w:val="left" w:pos="709"/>
      </w:tabs>
      <w:spacing w:line="320" w:lineRule="atLeast"/>
    </w:pPr>
    <w:rPr>
      <w:position w:val="10"/>
      <w:sz w:val="18"/>
      <w:szCs w:val="18"/>
    </w:rPr>
  </w:style>
  <w:style w:type="character" w:customStyle="1" w:styleId="67">
    <w:name w:val="纯文本 Char"/>
    <w:link w:val="68"/>
    <w:qFormat/>
    <w:uiPriority w:val="0"/>
    <w:rPr>
      <w:rFonts w:ascii="宋体" w:hAnsi="Courier New" w:cs="Courier New"/>
      <w:kern w:val="2"/>
      <w:sz w:val="21"/>
      <w:szCs w:val="21"/>
    </w:rPr>
  </w:style>
  <w:style w:type="paragraph" w:customStyle="1" w:styleId="68">
    <w:name w:val="纯文本1"/>
    <w:basedOn w:val="1"/>
    <w:link w:val="67"/>
    <w:qFormat/>
    <w:uiPriority w:val="0"/>
    <w:rPr>
      <w:rFonts w:ascii="宋体" w:hAnsi="Courier New"/>
      <w:snapToGrid/>
      <w:sz w:val="21"/>
    </w:rPr>
  </w:style>
  <w:style w:type="character" w:customStyle="1" w:styleId="69">
    <w:name w:val="Char Char7"/>
    <w:qFormat/>
    <w:uiPriority w:val="0"/>
    <w:rPr>
      <w:sz w:val="18"/>
      <w:szCs w:val="18"/>
      <w:lang w:bidi="ar-SA"/>
    </w:rPr>
  </w:style>
  <w:style w:type="character" w:customStyle="1" w:styleId="70">
    <w:name w:val="正文文本缩进 Char"/>
    <w:link w:val="71"/>
    <w:qFormat/>
    <w:uiPriority w:val="0"/>
    <w:rPr>
      <w:kern w:val="2"/>
      <w:sz w:val="21"/>
      <w:szCs w:val="22"/>
    </w:rPr>
  </w:style>
  <w:style w:type="paragraph" w:customStyle="1" w:styleId="71">
    <w:name w:val="正文文本缩进1"/>
    <w:basedOn w:val="1"/>
    <w:link w:val="70"/>
    <w:qFormat/>
    <w:uiPriority w:val="0"/>
    <w:pPr>
      <w:spacing w:after="120"/>
      <w:ind w:left="420" w:leftChars="200"/>
    </w:pPr>
    <w:rPr>
      <w:snapToGrid/>
      <w:sz w:val="21"/>
      <w:szCs w:val="22"/>
    </w:rPr>
  </w:style>
  <w:style w:type="character" w:customStyle="1" w:styleId="72">
    <w:name w:val="Char Char"/>
    <w:qFormat/>
    <w:uiPriority w:val="0"/>
    <w:rPr>
      <w:rFonts w:eastAsia="宋体"/>
      <w:kern w:val="2"/>
      <w:sz w:val="18"/>
      <w:lang w:val="en-US" w:eastAsia="zh-CN"/>
    </w:rPr>
  </w:style>
  <w:style w:type="character" w:customStyle="1" w:styleId="73">
    <w:name w:val="表内容 Char"/>
    <w:link w:val="74"/>
    <w:qFormat/>
    <w:locked/>
    <w:uiPriority w:val="0"/>
    <w:rPr>
      <w:rFonts w:ascii="宋体" w:eastAsia="宋体" w:cs="宋体"/>
      <w:sz w:val="18"/>
      <w:szCs w:val="18"/>
      <w:lang w:val="en-US" w:eastAsia="zh-CN" w:bidi="ar-SA"/>
    </w:rPr>
  </w:style>
  <w:style w:type="paragraph" w:customStyle="1" w:styleId="74">
    <w:name w:val="表内容"/>
    <w:basedOn w:val="1"/>
    <w:link w:val="73"/>
    <w:qFormat/>
    <w:uiPriority w:val="0"/>
    <w:pPr>
      <w:topLinePunct w:val="0"/>
      <w:autoSpaceDE w:val="0"/>
      <w:autoSpaceDN w:val="0"/>
      <w:snapToGrid/>
      <w:spacing w:line="310" w:lineRule="atLeast"/>
      <w:jc w:val="center"/>
    </w:pPr>
    <w:rPr>
      <w:rFonts w:ascii="宋体" w:cs="宋体"/>
      <w:snapToGrid/>
      <w:kern w:val="0"/>
      <w:sz w:val="18"/>
      <w:szCs w:val="18"/>
    </w:rPr>
  </w:style>
  <w:style w:type="character" w:customStyle="1" w:styleId="75">
    <w:name w:val="Char Char1"/>
    <w:qFormat/>
    <w:uiPriority w:val="0"/>
    <w:rPr>
      <w:rFonts w:eastAsia="宋体"/>
      <w:kern w:val="2"/>
      <w:sz w:val="18"/>
      <w:lang w:val="en-US" w:eastAsia="zh-CN"/>
    </w:rPr>
  </w:style>
  <w:style w:type="character" w:customStyle="1" w:styleId="76">
    <w:name w:val="批注主题 Char"/>
    <w:link w:val="77"/>
    <w:qFormat/>
    <w:uiPriority w:val="0"/>
    <w:rPr>
      <w:b/>
      <w:bCs/>
      <w:kern w:val="2"/>
      <w:sz w:val="21"/>
      <w:szCs w:val="22"/>
    </w:rPr>
  </w:style>
  <w:style w:type="paragraph" w:customStyle="1" w:styleId="77">
    <w:name w:val="批注主题1"/>
    <w:basedOn w:val="7"/>
    <w:next w:val="7"/>
    <w:link w:val="76"/>
    <w:qFormat/>
    <w:uiPriority w:val="0"/>
    <w:rPr>
      <w:b/>
      <w:bCs/>
    </w:rPr>
  </w:style>
  <w:style w:type="character" w:customStyle="1" w:styleId="78">
    <w:name w:val="Body Text Indent 2 Char1"/>
    <w:semiHidden/>
    <w:qFormat/>
    <w:uiPriority w:val="0"/>
    <w:rPr>
      <w:sz w:val="24"/>
    </w:rPr>
  </w:style>
  <w:style w:type="character" w:customStyle="1" w:styleId="79">
    <w:name w:val="Comment Text Char"/>
    <w:qFormat/>
    <w:locked/>
    <w:uiPriority w:val="0"/>
    <w:rPr>
      <w:kern w:val="2"/>
      <w:sz w:val="24"/>
    </w:rPr>
  </w:style>
  <w:style w:type="character" w:customStyle="1" w:styleId="80">
    <w:name w:val="15"/>
    <w:qFormat/>
    <w:uiPriority w:val="0"/>
    <w:rPr>
      <w:rFonts w:ascii="Times New Roman" w:hAnsi="Times New Roman"/>
      <w:color w:val="auto"/>
      <w:sz w:val="20"/>
      <w:u w:val="none"/>
    </w:rPr>
  </w:style>
  <w:style w:type="character" w:customStyle="1" w:styleId="81">
    <w:name w:val="书籍标题1"/>
    <w:qFormat/>
    <w:uiPriority w:val="0"/>
    <w:rPr>
      <w:b/>
      <w:bCs/>
      <w:smallCaps/>
      <w:spacing w:val="5"/>
    </w:rPr>
  </w:style>
  <w:style w:type="paragraph" w:customStyle="1" w:styleId="82">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3">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5">
    <w:name w:val="reader-word-layer reader-word-s2-10"/>
    <w:basedOn w:val="1"/>
    <w:qFormat/>
    <w:uiPriority w:val="0"/>
    <w:pPr>
      <w:widowControl/>
      <w:topLinePunct w:val="0"/>
      <w:adjustRightInd/>
      <w:snapToGrid/>
      <w:spacing w:before="100" w:beforeAutospacing="1" w:after="100" w:afterAutospacing="1" w:line="240" w:lineRule="auto"/>
      <w:jc w:val="left"/>
    </w:pPr>
    <w:rPr>
      <w:rFonts w:ascii="宋体" w:hAnsi="宋体" w:cs="宋体"/>
      <w:snapToGrid/>
      <w:kern w:val="0"/>
      <w:szCs w:val="24"/>
    </w:rPr>
  </w:style>
  <w:style w:type="paragraph" w:customStyle="1" w:styleId="86">
    <w:name w:val="Char Char1 Char Char Char Char"/>
    <w:basedOn w:val="1"/>
    <w:qFormat/>
    <w:uiPriority w:val="0"/>
    <w:pPr>
      <w:topLinePunct w:val="0"/>
      <w:adjustRightInd/>
      <w:snapToGrid/>
      <w:spacing w:line="240" w:lineRule="auto"/>
    </w:pPr>
    <w:rPr>
      <w:snapToGrid/>
      <w:sz w:val="21"/>
    </w:rPr>
  </w:style>
  <w:style w:type="paragraph" w:customStyle="1" w:styleId="87">
    <w:name w:val="bt1"/>
    <w:basedOn w:val="1"/>
    <w:qFormat/>
    <w:uiPriority w:val="0"/>
    <w:pPr>
      <w:spacing w:before="1440" w:beforeLines="600" w:after="1200" w:afterLines="500"/>
      <w:jc w:val="center"/>
    </w:pPr>
    <w:rPr>
      <w:rFonts w:ascii="方正大标宋_GBK" w:hAnsi="楷体" w:eastAsia="方正大黑_GBK"/>
      <w:sz w:val="48"/>
      <w:szCs w:val="48"/>
      <w:u w:val="double"/>
    </w:rPr>
  </w:style>
  <w:style w:type="paragraph" w:customStyle="1" w:styleId="88">
    <w:name w:val="p0"/>
    <w:basedOn w:val="1"/>
    <w:qFormat/>
    <w:uiPriority w:val="0"/>
    <w:pPr>
      <w:widowControl/>
      <w:topLinePunct w:val="0"/>
      <w:adjustRightInd/>
      <w:snapToGrid/>
      <w:spacing w:line="240" w:lineRule="auto"/>
    </w:pPr>
    <w:rPr>
      <w:snapToGrid/>
      <w:kern w:val="0"/>
      <w:sz w:val="21"/>
    </w:rPr>
  </w:style>
  <w:style w:type="paragraph" w:customStyle="1" w:styleId="89">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3">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8">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9">
    <w:name w:val="Char Char Char1 Char Char Char Char Char Char Char Char Char Char Char Char Char"/>
    <w:basedOn w:val="1"/>
    <w:qFormat/>
    <w:uiPriority w:val="0"/>
    <w:rPr>
      <w:rFonts w:ascii="Tahoma" w:hAnsi="Tahoma"/>
      <w:szCs w:val="20"/>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Char1"/>
    <w:basedOn w:val="1"/>
    <w:qFormat/>
    <w:uiPriority w:val="0"/>
    <w:pPr>
      <w:widowControl/>
      <w:topLinePunct w:val="0"/>
      <w:adjustRightInd/>
      <w:snapToGrid/>
      <w:spacing w:after="160" w:line="240" w:lineRule="exact"/>
      <w:jc w:val="left"/>
    </w:pPr>
    <w:rPr>
      <w:rFonts w:ascii="Arial" w:hAnsi="Arial" w:cs="Arial"/>
      <w:b/>
      <w:bCs/>
      <w:snapToGrid/>
      <w:kern w:val="0"/>
      <w:szCs w:val="24"/>
      <w:lang w:eastAsia="en-US"/>
    </w:rPr>
  </w:style>
  <w:style w:type="paragraph" w:customStyle="1" w:styleId="102">
    <w:name w:val="样式 表文 + 宋体 行距: 最小值 15 磅"/>
    <w:basedOn w:val="66"/>
    <w:qFormat/>
    <w:uiPriority w:val="0"/>
    <w:pPr>
      <w:spacing w:line="300" w:lineRule="atLeast"/>
    </w:pPr>
    <w:rPr>
      <w:rFonts w:cs="宋体"/>
      <w:kern w:val="0"/>
      <w:szCs w:val="20"/>
    </w:rPr>
  </w:style>
  <w:style w:type="paragraph" w:customStyle="1" w:styleId="103">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6">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7">
    <w:name w:val="Char"/>
    <w:basedOn w:val="1"/>
    <w:qFormat/>
    <w:uiPriority w:val="0"/>
    <w:pPr>
      <w:topLinePunct w:val="0"/>
      <w:adjustRightInd/>
      <w:snapToGrid/>
      <w:spacing w:line="240" w:lineRule="auto"/>
    </w:pPr>
    <w:rPr>
      <w:rFonts w:ascii="Tahoma" w:hAnsi="Tahoma" w:cs="Tahoma"/>
      <w:snapToGrid/>
      <w:szCs w:val="24"/>
    </w:rPr>
  </w:style>
  <w:style w:type="paragraph" w:customStyle="1" w:styleId="10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9">
    <w:name w:val="修订1"/>
    <w:qFormat/>
    <w:uiPriority w:val="0"/>
    <w:rPr>
      <w:rFonts w:ascii="Times New Roman" w:hAnsi="Times New Roman" w:eastAsia="宋体" w:cs="Times New Roman"/>
      <w:kern w:val="2"/>
      <w:sz w:val="21"/>
      <w:szCs w:val="22"/>
      <w:lang w:val="en-US" w:eastAsia="zh-CN" w:bidi="ar-SA"/>
    </w:rPr>
  </w:style>
  <w:style w:type="paragraph" w:customStyle="1" w:styleId="110">
    <w:name w:val="reader-word-layer reader-word-s2-2"/>
    <w:basedOn w:val="1"/>
    <w:qFormat/>
    <w:uiPriority w:val="0"/>
    <w:pPr>
      <w:widowControl/>
      <w:topLinePunct w:val="0"/>
      <w:adjustRightInd/>
      <w:snapToGrid/>
      <w:spacing w:before="100" w:beforeAutospacing="1" w:after="100" w:afterAutospacing="1" w:line="240" w:lineRule="auto"/>
      <w:jc w:val="left"/>
    </w:pPr>
    <w:rPr>
      <w:rFonts w:ascii="宋体" w:hAnsi="宋体" w:cs="宋体"/>
      <w:snapToGrid/>
      <w:kern w:val="0"/>
      <w:szCs w:val="24"/>
    </w:rPr>
  </w:style>
  <w:style w:type="paragraph" w:customStyle="1" w:styleId="111">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4">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5">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6">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7">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8">
    <w:name w:val="Char Char Char Char Char Char Char Char Char Char Char Char Char"/>
    <w:basedOn w:val="1"/>
    <w:qFormat/>
    <w:uiPriority w:val="0"/>
    <w:pPr>
      <w:widowControl/>
      <w:topLinePunct w:val="0"/>
      <w:adjustRightInd/>
      <w:snapToGrid/>
      <w:spacing w:after="160" w:line="240" w:lineRule="exact"/>
      <w:jc w:val="left"/>
    </w:pPr>
    <w:rPr>
      <w:rFonts w:ascii="Arial" w:hAnsi="Arial" w:eastAsia="Times New Roman" w:cs="Verdana"/>
      <w:b/>
      <w:snapToGrid/>
      <w:kern w:val="0"/>
      <w:szCs w:val="24"/>
      <w:lang w:eastAsia="en-US"/>
    </w:rPr>
  </w:style>
  <w:style w:type="paragraph" w:customStyle="1" w:styleId="1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2">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3">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5">
    <w:name w:val="reader-word-layer"/>
    <w:basedOn w:val="1"/>
    <w:qFormat/>
    <w:uiPriority w:val="0"/>
    <w:pPr>
      <w:widowControl/>
      <w:topLinePunct w:val="0"/>
      <w:adjustRightInd/>
      <w:snapToGrid/>
      <w:spacing w:before="100" w:beforeAutospacing="1" w:after="100" w:afterAutospacing="1" w:line="240" w:lineRule="auto"/>
      <w:jc w:val="left"/>
    </w:pPr>
    <w:rPr>
      <w:rFonts w:ascii="宋体" w:hAnsi="宋体" w:cs="宋体"/>
      <w:snapToGrid/>
      <w:kern w:val="0"/>
      <w:szCs w:val="24"/>
    </w:rPr>
  </w:style>
  <w:style w:type="paragraph" w:customStyle="1" w:styleId="126">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7">
    <w:name w:val="黑体"/>
    <w:basedOn w:val="66"/>
    <w:qFormat/>
    <w:uiPriority w:val="0"/>
    <w:pPr>
      <w:spacing w:line="240" w:lineRule="auto"/>
      <w:jc w:val="center"/>
    </w:pPr>
    <w:rPr>
      <w:rFonts w:ascii="Arial" w:hAnsi="Arial" w:eastAsia="黑体"/>
    </w:rPr>
  </w:style>
  <w:style w:type="paragraph" w:customStyle="1" w:styleId="128">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9">
    <w:name w:val="正文文本 (2)_"/>
    <w:link w:val="130"/>
    <w:qFormat/>
    <w:uiPriority w:val="0"/>
    <w:rPr>
      <w:rFonts w:ascii="MingLiU" w:hAnsi="MingLiU" w:eastAsia="MingLiU" w:cs="MingLiU"/>
      <w:spacing w:val="20"/>
      <w:shd w:val="clear" w:color="auto" w:fill="FFFFFF"/>
    </w:rPr>
  </w:style>
  <w:style w:type="paragraph" w:customStyle="1" w:styleId="130">
    <w:name w:val="正文文本 (2)"/>
    <w:basedOn w:val="1"/>
    <w:link w:val="129"/>
    <w:qFormat/>
    <w:uiPriority w:val="0"/>
    <w:pPr>
      <w:shd w:val="clear" w:color="auto" w:fill="FFFFFF"/>
      <w:topLinePunct w:val="0"/>
      <w:adjustRightInd/>
      <w:snapToGrid/>
      <w:spacing w:before="120" w:after="120" w:line="0" w:lineRule="atLeast"/>
      <w:jc w:val="distribute"/>
    </w:pPr>
    <w:rPr>
      <w:rFonts w:ascii="MingLiU" w:hAnsi="MingLiU" w:eastAsia="MingLiU" w:cs="MingLiU"/>
      <w:snapToGrid/>
      <w:spacing w:val="20"/>
      <w:kern w:val="0"/>
      <w:sz w:val="20"/>
      <w:szCs w:val="20"/>
    </w:rPr>
  </w:style>
  <w:style w:type="character" w:customStyle="1" w:styleId="131">
    <w:name w:val="表格标题_"/>
    <w:link w:val="132"/>
    <w:qFormat/>
    <w:uiPriority w:val="0"/>
    <w:rPr>
      <w:rFonts w:ascii="MingLiU" w:hAnsi="MingLiU" w:eastAsia="MingLiU" w:cs="MingLiU"/>
      <w:b/>
      <w:bCs/>
      <w:spacing w:val="30"/>
      <w:sz w:val="18"/>
      <w:szCs w:val="18"/>
      <w:shd w:val="clear" w:color="auto" w:fill="FFFFFF"/>
    </w:rPr>
  </w:style>
  <w:style w:type="paragraph" w:customStyle="1" w:styleId="132">
    <w:name w:val="表格标题"/>
    <w:basedOn w:val="1"/>
    <w:link w:val="131"/>
    <w:qFormat/>
    <w:uiPriority w:val="0"/>
    <w:pPr>
      <w:shd w:val="clear" w:color="auto" w:fill="FFFFFF"/>
      <w:topLinePunct w:val="0"/>
      <w:adjustRightInd/>
      <w:snapToGrid/>
      <w:spacing w:line="0" w:lineRule="atLeast"/>
      <w:jc w:val="right"/>
    </w:pPr>
    <w:rPr>
      <w:rFonts w:ascii="MingLiU" w:hAnsi="MingLiU" w:eastAsia="MingLiU" w:cs="MingLiU"/>
      <w:b/>
      <w:bCs/>
      <w:snapToGrid/>
      <w:spacing w:val="30"/>
      <w:kern w:val="0"/>
      <w:sz w:val="18"/>
      <w:szCs w:val="18"/>
    </w:rPr>
  </w:style>
  <w:style w:type="character" w:customStyle="1" w:styleId="133">
    <w:name w:val="font11"/>
    <w:basedOn w:val="25"/>
    <w:qFormat/>
    <w:uiPriority w:val="0"/>
    <w:rPr>
      <w:rFonts w:hint="default" w:ascii="仿宋_GB2312" w:eastAsia="仿宋_GB2312" w:cs="仿宋_GB2312"/>
      <w:color w:val="626262"/>
      <w:sz w:val="21"/>
      <w:szCs w:val="21"/>
      <w:u w:val="none"/>
    </w:rPr>
  </w:style>
  <w:style w:type="paragraph" w:customStyle="1" w:styleId="134">
    <w:name w:val="WPSOffice手动目录 1"/>
    <w:qFormat/>
    <w:uiPriority w:val="0"/>
    <w:rPr>
      <w:rFonts w:ascii="Times New Roman" w:hAnsi="Times New Roman" w:eastAsia="宋体" w:cs="Times New Roman"/>
      <w:lang w:val="en-US" w:eastAsia="zh-CN" w:bidi="ar-SA"/>
    </w:rPr>
  </w:style>
  <w:style w:type="paragraph" w:customStyle="1" w:styleId="1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37">
    <w:name w:val="font4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10603</Words>
  <Characters>11040</Characters>
  <Lines>95</Lines>
  <Paragraphs>26</Paragraphs>
  <TotalTime>13</TotalTime>
  <ScaleCrop>false</ScaleCrop>
  <LinksUpToDate>false</LinksUpToDate>
  <CharactersWithSpaces>11077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2023-05-28T23:52:00Z</cp:lastPrinted>
  <dcterms:modified xsi:type="dcterms:W3CDTF">2023-08-27T05:19:13Z</dcterms:modified>
  <dc:title>中等职业学校计算机网络技术专业教学标准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E06231EBFA26447F818DA299D6028ACC_13</vt:lpwstr>
  </property>
</Properties>
</file>