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spacing w:line="360" w:lineRule="auto"/>
        <w:ind w:firstLine="0"/>
        <w:jc w:val="both"/>
        <w:rPr>
          <w:rFonts w:ascii="方正小标宋简体" w:hAnsi="宋体" w:eastAsia="方正小标宋简体"/>
          <w:sz w:val="48"/>
          <w:szCs w:val="48"/>
        </w:rPr>
      </w:pP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b w:val="0"/>
          <w:bCs w:val="0"/>
          <w:sz w:val="48"/>
          <w:szCs w:val="48"/>
        </w:rPr>
      </w:pPr>
      <w:r>
        <w:rPr>
          <w:rFonts w:hint="eastAsia" w:ascii="华文中宋" w:hAnsi="华文中宋" w:eastAsia="华文中宋"/>
          <w:b w:val="0"/>
          <w:bCs w:val="0"/>
          <w:sz w:val="48"/>
          <w:szCs w:val="48"/>
        </w:rPr>
        <w:t>河南省驻马店财经学校</w:t>
      </w:r>
    </w:p>
    <w:p>
      <w:pPr>
        <w:keepNext w:val="0"/>
        <w:keepLines w:val="0"/>
        <w:pageBreakBefore w:val="0"/>
        <w:widowControl w:val="0"/>
        <w:kinsoku/>
        <w:wordWrap/>
        <w:overflowPunct/>
        <w:topLinePunct/>
        <w:autoSpaceDE/>
        <w:autoSpaceDN/>
        <w:bidi w:val="0"/>
        <w:adjustRightInd w:val="0"/>
        <w:snapToGrid/>
        <w:spacing w:line="660" w:lineRule="exact"/>
        <w:ind w:firstLine="0"/>
        <w:jc w:val="center"/>
        <w:textAlignment w:val="auto"/>
        <w:rPr>
          <w:rFonts w:ascii="华文中宋" w:hAnsi="华文中宋" w:eastAsia="华文中宋"/>
          <w:b w:val="0"/>
          <w:bCs w:val="0"/>
          <w:sz w:val="48"/>
          <w:szCs w:val="48"/>
        </w:rPr>
      </w:pPr>
      <w:r>
        <w:rPr>
          <w:rFonts w:hint="eastAsia" w:ascii="华文中宋" w:hAnsi="华文中宋" w:eastAsia="华文中宋"/>
          <w:b w:val="0"/>
          <w:bCs w:val="0"/>
          <w:sz w:val="48"/>
          <w:szCs w:val="48"/>
        </w:rPr>
        <w:t>智慧健康养老服务专业人才培养方案</w:t>
      </w:r>
    </w:p>
    <w:p>
      <w:pPr>
        <w:keepNext w:val="0"/>
        <w:keepLines w:val="0"/>
        <w:pageBreakBefore w:val="0"/>
        <w:widowControl w:val="0"/>
        <w:kinsoku/>
        <w:wordWrap/>
        <w:overflowPunct/>
        <w:topLinePunct/>
        <w:autoSpaceDE/>
        <w:autoSpaceDN/>
        <w:bidi w:val="0"/>
        <w:adjustRightInd w:val="0"/>
        <w:spacing w:line="660" w:lineRule="exact"/>
        <w:textAlignment w:val="auto"/>
        <w:rPr>
          <w:rFonts w:ascii="黑体" w:hAnsi="宋体" w:eastAsia="黑体"/>
          <w:b w:val="0"/>
          <w:bCs w:val="0"/>
          <w:sz w:val="52"/>
          <w:szCs w:val="52"/>
        </w:rPr>
      </w:pPr>
    </w:p>
    <w:p>
      <w:pPr>
        <w:spacing w:line="480" w:lineRule="auto"/>
        <w:rPr>
          <w:rFonts w:ascii="黑体" w:hAnsi="宋体" w:eastAsia="黑体"/>
          <w:b/>
          <w:bCs/>
          <w:sz w:val="52"/>
          <w:szCs w:val="52"/>
        </w:rPr>
      </w:pPr>
    </w:p>
    <w:p>
      <w:pPr>
        <w:pStyle w:val="2"/>
        <w:rPr>
          <w:rFonts w:ascii="黑体" w:hAnsi="宋体" w:eastAsia="黑体"/>
          <w:b/>
          <w:bCs/>
          <w:sz w:val="52"/>
          <w:szCs w:val="52"/>
        </w:rPr>
      </w:pPr>
    </w:p>
    <w:p>
      <w:pPr>
        <w:rPr>
          <w:rFonts w:ascii="黑体" w:hAnsi="宋体" w:eastAsia="黑体"/>
          <w:b/>
          <w:bCs/>
          <w:sz w:val="52"/>
          <w:szCs w:val="52"/>
        </w:rPr>
      </w:pPr>
    </w:p>
    <w:p>
      <w:pPr>
        <w:pStyle w:val="2"/>
        <w:rPr>
          <w:rFonts w:ascii="黑体" w:hAnsi="宋体" w:eastAsia="黑体"/>
          <w:b/>
          <w:bCs/>
          <w:sz w:val="52"/>
          <w:szCs w:val="52"/>
        </w:rPr>
      </w:pPr>
    </w:p>
    <w:p>
      <w:pPr>
        <w:rPr>
          <w:rFonts w:ascii="黑体" w:hAnsi="宋体" w:eastAsia="黑体"/>
          <w:b/>
          <w:bCs/>
          <w:sz w:val="52"/>
          <w:szCs w:val="52"/>
        </w:rPr>
      </w:pPr>
    </w:p>
    <w:p>
      <w:pPr>
        <w:pStyle w:val="2"/>
      </w:pPr>
    </w:p>
    <w:p>
      <w:pPr>
        <w:spacing w:line="480" w:lineRule="auto"/>
        <w:rPr>
          <w:rFonts w:ascii="黑体" w:hAnsi="宋体" w:eastAsia="黑体"/>
          <w:sz w:val="52"/>
          <w:szCs w:val="52"/>
        </w:rPr>
      </w:pPr>
    </w:p>
    <w:p>
      <w:pPr>
        <w:spacing w:line="480" w:lineRule="auto"/>
        <w:rPr>
          <w:rFonts w:ascii="黑体" w:hAnsi="宋体" w:eastAsia="黑体"/>
          <w:sz w:val="52"/>
          <w:szCs w:val="52"/>
        </w:rPr>
      </w:pPr>
    </w:p>
    <w:p>
      <w:pPr>
        <w:pStyle w:val="2"/>
      </w:pPr>
    </w:p>
    <w:p>
      <w:pPr>
        <w:pStyle w:val="2"/>
        <w:rPr>
          <w:rFonts w:ascii="黑体" w:hAnsi="宋体" w:eastAsia="黑体"/>
          <w:sz w:val="52"/>
          <w:szCs w:val="52"/>
        </w:rPr>
      </w:pPr>
    </w:p>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河南省驻马店财经学校</w:t>
      </w:r>
    </w:p>
    <w:p>
      <w:pPr>
        <w:keepNext w:val="0"/>
        <w:keepLines w:val="0"/>
        <w:pageBreakBefore w:val="0"/>
        <w:widowControl w:val="0"/>
        <w:kinsoku/>
        <w:wordWrap/>
        <w:overflowPunct/>
        <w:topLinePunct/>
        <w:autoSpaceDE/>
        <w:autoSpaceDN/>
        <w:bidi w:val="0"/>
        <w:adjustRightInd w:val="0"/>
        <w:snapToGrid/>
        <w:spacing w:line="600" w:lineRule="exact"/>
        <w:ind w:firstLine="0"/>
        <w:jc w:val="center"/>
        <w:textAlignment w:val="auto"/>
        <w:rPr>
          <w:rFonts w:ascii="黑体" w:hAnsi="宋体" w:eastAsia="黑体"/>
          <w:sz w:val="36"/>
          <w:szCs w:val="36"/>
        </w:rPr>
      </w:pPr>
      <w:r>
        <w:rPr>
          <w:rFonts w:hint="eastAsia" w:ascii="黑体" w:hAnsi="宋体" w:eastAsia="黑体"/>
          <w:sz w:val="36"/>
          <w:szCs w:val="36"/>
        </w:rPr>
        <w:t>2023年5月</w:t>
      </w:r>
    </w:p>
    <w:p>
      <w:pPr>
        <w:spacing w:line="480" w:lineRule="auto"/>
        <w:ind w:firstLine="0"/>
        <w:jc w:val="center"/>
        <w:rPr>
          <w:rFonts w:ascii="黑体" w:hAnsi="宋体" w:eastAsia="黑体"/>
          <w:sz w:val="36"/>
          <w:szCs w:val="36"/>
        </w:rPr>
        <w:sectPr>
          <w:headerReference r:id="rId6" w:type="first"/>
          <w:headerReference r:id="rId5" w:type="default"/>
          <w:footerReference r:id="rId7" w:type="default"/>
          <w:footerReference r:id="rId8" w:type="even"/>
          <w:pgSz w:w="11907" w:h="16840"/>
          <w:pgMar w:top="1134" w:right="1134" w:bottom="1134" w:left="1134" w:header="851" w:footer="1247" w:gutter="0"/>
          <w:pgNumType w:start="0"/>
          <w:cols w:space="720" w:num="1"/>
          <w:titlePg/>
          <w:docGrid w:type="linesAndChars" w:linePitch="400" w:charSpace="0"/>
        </w:sectPr>
      </w:pPr>
    </w:p>
    <w:p>
      <w:pPr>
        <w:snapToGrid/>
        <w:spacing w:line="240" w:lineRule="auto"/>
        <w:jc w:val="center"/>
        <w:rPr>
          <w:rFonts w:ascii="黑体" w:hAnsi="宋体" w:eastAsia="黑体"/>
          <w:b w:val="0"/>
          <w:bCs w:val="0"/>
          <w:sz w:val="32"/>
          <w:szCs w:val="32"/>
        </w:rPr>
      </w:pPr>
      <w:bookmarkStart w:id="2" w:name="_GoBack"/>
      <w:r>
        <w:rPr>
          <w:rFonts w:hint="eastAsia" w:ascii="黑体" w:hAnsi="黑体" w:eastAsia="黑体" w:cs="黑体"/>
          <w:b w:val="0"/>
          <w:bCs w:val="0"/>
          <w:sz w:val="32"/>
          <w:szCs w:val="32"/>
        </w:rPr>
        <w:t>目    录</w:t>
      </w:r>
    </w:p>
    <w:bookmarkEnd w:id="2"/>
    <w:p>
      <w:pPr>
        <w:snapToGrid/>
        <w:spacing w:line="240" w:lineRule="auto"/>
        <w:jc w:val="center"/>
        <w:rPr>
          <w:rFonts w:ascii="黑体" w:hAnsi="黑体" w:eastAsia="黑体" w:cs="黑体"/>
          <w:b/>
          <w:bCs/>
          <w:sz w:val="32"/>
          <w:szCs w:val="32"/>
        </w:rPr>
      </w:pPr>
    </w:p>
    <w:p>
      <w:pPr>
        <w:pStyle w:val="102"/>
        <w:snapToGrid/>
        <w:spacing w:before="0" w:beforeLines="0" w:after="0" w:afterLines="0" w:line="480" w:lineRule="exact"/>
        <w:ind w:firstLine="0"/>
        <w:jc w:val="both"/>
        <w:rPr>
          <w:rFonts w:ascii="Times New Roman" w:hAnsi="Times New Roman" w:eastAsia="宋体"/>
          <w:b w:val="0"/>
          <w:bCs w:val="0"/>
          <w:sz w:val="24"/>
          <w:szCs w:val="24"/>
        </w:rPr>
      </w:pPr>
      <w:r>
        <w:rPr>
          <w:rFonts w:hint="eastAsia" w:ascii="宋体" w:hAnsi="宋体" w:eastAsia="宋体"/>
          <w:b w:val="0"/>
          <w:bCs w:val="0"/>
          <w:sz w:val="24"/>
          <w:szCs w:val="24"/>
        </w:rPr>
        <w:t>一、专业名称及代码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2</w:t>
      </w:r>
      <w:r>
        <w:rPr>
          <w:rFonts w:ascii="Times New Roman" w:hAnsi="Times New Roman"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二、入学要求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三、修业年限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四、职业面向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2</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Times New Roman" w:hAnsi="Viner Hand ITC" w:eastAsia="黑体"/>
          <w:b w:val="0"/>
          <w:bCs w:val="0"/>
          <w:sz w:val="24"/>
          <w:szCs w:val="24"/>
        </w:rPr>
      </w:pPr>
      <w:r>
        <w:rPr>
          <w:rFonts w:hint="eastAsia" w:ascii="宋体" w:hAnsi="宋体" w:eastAsia="宋体"/>
          <w:b w:val="0"/>
          <w:bCs w:val="0"/>
          <w:sz w:val="24"/>
          <w:szCs w:val="24"/>
        </w:rPr>
        <w:t>五、培养目标和培养规格 …………………………………………………………………</w:t>
      </w:r>
      <w:r>
        <w:rPr>
          <w:rFonts w:ascii="Times New Roman" w:hAnsi="Viner Hand ITC" w:eastAsia="黑体"/>
          <w:b w:val="0"/>
          <w:bCs w:val="0"/>
          <w:sz w:val="24"/>
          <w:szCs w:val="24"/>
        </w:rPr>
        <w:t>（</w:t>
      </w:r>
      <w:r>
        <w:rPr>
          <w:rFonts w:hint="eastAsia" w:ascii="Times New Roman" w:hAnsi="Viner Hand ITC" w:eastAsia="黑体"/>
          <w:b w:val="0"/>
          <w:bCs w:val="0"/>
          <w:sz w:val="24"/>
          <w:szCs w:val="24"/>
        </w:rPr>
        <w:t>2</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六、课程设置及要求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4</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七、教学进程总体安排 ……………………………………………………………………</w:t>
      </w:r>
      <w:r>
        <w:rPr>
          <w:rFonts w:ascii="Times New Roman" w:hAnsi="Viner Hand ITC" w:eastAsia="黑体"/>
          <w:b w:val="0"/>
          <w:bCs w:val="0"/>
          <w:sz w:val="24"/>
          <w:szCs w:val="24"/>
        </w:rPr>
        <w:t>（</w:t>
      </w:r>
      <w:r>
        <w:rPr>
          <w:rFonts w:hint="eastAsia" w:ascii="Times New Roman" w:hAnsi="Times New Roman" w:eastAsia="黑体"/>
          <w:b w:val="0"/>
          <w:bCs w:val="0"/>
          <w:sz w:val="24"/>
          <w:szCs w:val="24"/>
        </w:rPr>
        <w:t>12</w:t>
      </w:r>
      <w:r>
        <w:rPr>
          <w:rFonts w:ascii="Times New Roman" w:hAnsi="Viner Hand ITC"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八、实施保障 ………………………………………………………………………………</w:t>
      </w:r>
      <w:r>
        <w:rPr>
          <w:rFonts w:ascii="Times New Roman" w:hAnsi="Times New Roman" w:eastAsia="黑体"/>
          <w:b w:val="0"/>
          <w:bCs w:val="0"/>
          <w:sz w:val="24"/>
          <w:szCs w:val="24"/>
        </w:rPr>
        <w:t>（</w:t>
      </w:r>
      <w:r>
        <w:rPr>
          <w:rFonts w:hint="eastAsia"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3</w:t>
      </w:r>
      <w:r>
        <w:rPr>
          <w:rFonts w:ascii="Times New Roman" w:hAnsi="Times New Roman" w:eastAsia="黑体"/>
          <w:b w:val="0"/>
          <w:bCs w:val="0"/>
          <w:sz w:val="24"/>
          <w:szCs w:val="24"/>
        </w:rPr>
        <w:t>）</w:t>
      </w:r>
    </w:p>
    <w:p>
      <w:pPr>
        <w:pStyle w:val="102"/>
        <w:snapToGrid/>
        <w:spacing w:before="0" w:beforeLines="0" w:after="0" w:afterLines="0" w:line="480" w:lineRule="exact"/>
        <w:ind w:firstLine="0"/>
        <w:jc w:val="both"/>
        <w:rPr>
          <w:rFonts w:ascii="宋体" w:hAnsi="宋体" w:eastAsia="宋体"/>
          <w:b w:val="0"/>
          <w:bCs w:val="0"/>
          <w:sz w:val="24"/>
          <w:szCs w:val="24"/>
        </w:rPr>
      </w:pPr>
      <w:r>
        <w:rPr>
          <w:rFonts w:hint="eastAsia" w:ascii="宋体" w:hAnsi="宋体" w:eastAsia="宋体"/>
          <w:b w:val="0"/>
          <w:bCs w:val="0"/>
          <w:sz w:val="24"/>
          <w:szCs w:val="24"/>
        </w:rPr>
        <w:t xml:space="preserve">九、毕业要求……………………………………………………………………………… </w:t>
      </w:r>
      <w:r>
        <w:rPr>
          <w:rFonts w:ascii="Times New Roman" w:hAnsi="Viner Hand ITC" w:eastAsia="黑体"/>
          <w:b w:val="0"/>
          <w:bCs w:val="0"/>
          <w:sz w:val="24"/>
          <w:szCs w:val="24"/>
        </w:rPr>
        <w:t>（</w:t>
      </w:r>
      <w:r>
        <w:rPr>
          <w:rFonts w:ascii="Times New Roman" w:hAnsi="Times New Roman" w:eastAsia="黑体"/>
          <w:b w:val="0"/>
          <w:bCs w:val="0"/>
          <w:sz w:val="24"/>
          <w:szCs w:val="24"/>
        </w:rPr>
        <w:t>1</w:t>
      </w:r>
      <w:r>
        <w:rPr>
          <w:rFonts w:hint="eastAsia" w:ascii="Times New Roman" w:hAnsi="Times New Roman" w:eastAsia="黑体"/>
          <w:b w:val="0"/>
          <w:bCs w:val="0"/>
          <w:sz w:val="24"/>
          <w:szCs w:val="24"/>
          <w:lang w:val="en-US" w:eastAsia="zh-CN"/>
        </w:rPr>
        <w:t>7</w:t>
      </w:r>
      <w:r>
        <w:rPr>
          <w:rFonts w:ascii="Times New Roman" w:hAnsi="Viner Hand ITC" w:eastAsia="黑体"/>
          <w:b w:val="0"/>
          <w:bCs w:val="0"/>
          <w:sz w:val="24"/>
          <w:szCs w:val="24"/>
        </w:rPr>
        <w:t>）</w:t>
      </w:r>
    </w:p>
    <w:p>
      <w:pPr>
        <w:pStyle w:val="84"/>
        <w:spacing w:before="800" w:beforeLines="200" w:after="800" w:afterLines="200"/>
        <w:rPr>
          <w:u w:val="none"/>
        </w:rPr>
      </w:pPr>
    </w:p>
    <w:p>
      <w:pPr>
        <w:pStyle w:val="84"/>
        <w:spacing w:before="800" w:beforeLines="200" w:after="800" w:afterLines="200"/>
        <w:rPr>
          <w:u w:val="none"/>
        </w:rPr>
      </w:pPr>
    </w:p>
    <w:p>
      <w:pPr>
        <w:pStyle w:val="84"/>
        <w:spacing w:before="800" w:beforeLines="200" w:after="800" w:afterLines="200"/>
        <w:rPr>
          <w:u w:val="none"/>
        </w:rPr>
      </w:pPr>
    </w:p>
    <w:p>
      <w:pPr>
        <w:pStyle w:val="102"/>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firstLine="0"/>
        <w:jc w:val="center"/>
        <w:textAlignment w:val="auto"/>
        <w:rPr>
          <w:rFonts w:ascii="华文中宋" w:hAnsi="华文中宋" w:eastAsia="华文中宋"/>
          <w:b w:val="0"/>
          <w:bCs w:val="0"/>
          <w:sz w:val="44"/>
          <w:szCs w:val="44"/>
        </w:rPr>
      </w:pPr>
      <w:r>
        <w:rPr>
          <w:rFonts w:ascii="方正小标宋简体" w:eastAsia="方正小标宋简体"/>
          <w:sz w:val="44"/>
          <w:szCs w:val="44"/>
        </w:rPr>
        <w:br w:type="page"/>
      </w:r>
      <w:r>
        <w:rPr>
          <w:rFonts w:hint="eastAsia" w:ascii="华文中宋" w:hAnsi="华文中宋" w:eastAsia="华文中宋"/>
          <w:b w:val="0"/>
          <w:bCs w:val="0"/>
          <w:sz w:val="44"/>
          <w:szCs w:val="44"/>
        </w:rPr>
        <w:t>河南省驻马店财经学校</w:t>
      </w:r>
    </w:p>
    <w:p>
      <w:pPr>
        <w:pStyle w:val="102"/>
        <w:keepNext w:val="0"/>
        <w:keepLines w:val="0"/>
        <w:pageBreakBefore w:val="0"/>
        <w:widowControl w:val="0"/>
        <w:kinsoku/>
        <w:wordWrap/>
        <w:overflowPunct/>
        <w:topLinePunct/>
        <w:autoSpaceDE/>
        <w:autoSpaceDN/>
        <w:bidi w:val="0"/>
        <w:adjustRightInd w:val="0"/>
        <w:snapToGrid w:val="0"/>
        <w:spacing w:before="0" w:beforeLines="0" w:after="0" w:afterLines="0" w:line="660" w:lineRule="exact"/>
        <w:ind w:left="0" w:leftChars="0" w:firstLine="0" w:firstLineChars="0"/>
        <w:jc w:val="center"/>
        <w:textAlignment w:val="auto"/>
        <w:rPr>
          <w:rFonts w:ascii="华文中宋" w:hAnsi="华文中宋" w:eastAsia="华文中宋"/>
          <w:b w:val="0"/>
          <w:bCs w:val="0"/>
          <w:sz w:val="44"/>
          <w:szCs w:val="44"/>
        </w:rPr>
      </w:pPr>
      <w:r>
        <w:rPr>
          <w:rFonts w:hint="eastAsia" w:ascii="华文中宋" w:hAnsi="华文中宋" w:eastAsia="华文中宋"/>
          <w:b w:val="0"/>
          <w:bCs w:val="0"/>
          <w:sz w:val="48"/>
          <w:szCs w:val="48"/>
        </w:rPr>
        <w:t>智慧健康养老服务专业</w:t>
      </w:r>
      <w:r>
        <w:rPr>
          <w:rFonts w:hint="eastAsia" w:ascii="华文中宋" w:hAnsi="华文中宋" w:eastAsia="华文中宋"/>
          <w:b w:val="0"/>
          <w:bCs w:val="0"/>
          <w:sz w:val="44"/>
          <w:szCs w:val="44"/>
        </w:rPr>
        <w:t>人才培养方案</w:t>
      </w:r>
    </w:p>
    <w:p>
      <w:pPr>
        <w:pStyle w:val="102"/>
        <w:spacing w:before="0" w:beforeLines="0" w:after="0" w:afterLines="0" w:line="240" w:lineRule="auto"/>
        <w:jc w:val="center"/>
      </w:pPr>
    </w:p>
    <w:p>
      <w:pPr>
        <w:overflowPunct w:val="0"/>
        <w:spacing w:line="240" w:lineRule="auto"/>
        <w:ind w:firstLine="600" w:firstLineChars="200"/>
        <w:rPr>
          <w:rFonts w:eastAsia="黑体"/>
          <w:sz w:val="30"/>
          <w:szCs w:val="30"/>
        </w:rPr>
      </w:pPr>
      <w:r>
        <w:rPr>
          <w:rFonts w:hint="eastAsia" w:ascii="黑体" w:hAnsi="黑体" w:eastAsia="黑体"/>
          <w:sz w:val="30"/>
          <w:szCs w:val="30"/>
        </w:rPr>
        <w:t>一、专业名称及代码</w:t>
      </w:r>
    </w:p>
    <w:p>
      <w:pPr>
        <w:spacing w:line="560" w:lineRule="exact"/>
        <w:ind w:firstLine="1200" w:firstLineChars="400"/>
        <w:rPr>
          <w:sz w:val="28"/>
          <w:szCs w:val="28"/>
        </w:rPr>
      </w:pPr>
      <w:r>
        <w:rPr>
          <w:rFonts w:hint="eastAsia" w:ascii="仿宋" w:hAnsi="仿宋" w:eastAsia="仿宋" w:cs="仿宋"/>
          <w:sz w:val="30"/>
          <w:szCs w:val="30"/>
        </w:rPr>
        <w:t>专业名称：智慧健康养老服务</w:t>
      </w:r>
    </w:p>
    <w:p>
      <w:pPr>
        <w:spacing w:line="560" w:lineRule="exact"/>
        <w:ind w:firstLine="1200" w:firstLineChars="400"/>
        <w:rPr>
          <w:rFonts w:ascii="仿宋" w:hAnsi="仿宋" w:eastAsia="仿宋" w:cs="仿宋"/>
          <w:color w:val="FF0000"/>
          <w:sz w:val="30"/>
          <w:szCs w:val="30"/>
        </w:rPr>
      </w:pPr>
      <w:r>
        <w:rPr>
          <w:rFonts w:hint="eastAsia" w:ascii="仿宋" w:hAnsi="仿宋" w:eastAsia="仿宋" w:cs="仿宋"/>
          <w:sz w:val="30"/>
          <w:szCs w:val="30"/>
        </w:rPr>
        <w:t>专业代码：790302</w:t>
      </w:r>
    </w:p>
    <w:p>
      <w:pPr>
        <w:overflowPunct w:val="0"/>
        <w:spacing w:line="240" w:lineRule="auto"/>
        <w:ind w:firstLine="600" w:firstLineChars="200"/>
        <w:rPr>
          <w:rFonts w:eastAsia="黑体"/>
          <w:sz w:val="30"/>
          <w:szCs w:val="30"/>
        </w:rPr>
      </w:pPr>
      <w:r>
        <w:rPr>
          <w:rFonts w:hint="eastAsia" w:ascii="黑体" w:hAnsi="黑体" w:eastAsia="黑体"/>
          <w:sz w:val="30"/>
          <w:szCs w:val="30"/>
        </w:rPr>
        <w:t>二、入学要求</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初中毕业或具有同等学力者。</w:t>
      </w:r>
    </w:p>
    <w:p>
      <w:pPr>
        <w:overflowPunct w:val="0"/>
        <w:spacing w:line="240" w:lineRule="auto"/>
        <w:ind w:firstLine="600" w:firstLineChars="200"/>
        <w:rPr>
          <w:rFonts w:eastAsia="黑体"/>
          <w:sz w:val="30"/>
          <w:szCs w:val="30"/>
        </w:rPr>
      </w:pPr>
      <w:r>
        <w:rPr>
          <w:rFonts w:hint="eastAsia" w:ascii="黑体" w:hAnsi="黑体" w:eastAsia="黑体"/>
          <w:sz w:val="30"/>
          <w:szCs w:val="30"/>
        </w:rPr>
        <w:t>三、修业年限</w:t>
      </w:r>
    </w:p>
    <w:p>
      <w:pPr>
        <w:spacing w:line="560" w:lineRule="exact"/>
        <w:ind w:firstLine="1200" w:firstLineChars="400"/>
        <w:rPr>
          <w:rFonts w:ascii="仿宋" w:hAnsi="仿宋" w:eastAsia="仿宋" w:cs="仿宋"/>
          <w:sz w:val="30"/>
          <w:szCs w:val="30"/>
        </w:rPr>
      </w:pPr>
      <w:r>
        <w:rPr>
          <w:rFonts w:hint="eastAsia" w:ascii="仿宋" w:hAnsi="仿宋" w:eastAsia="仿宋" w:cs="仿宋"/>
          <w:sz w:val="30"/>
          <w:szCs w:val="30"/>
        </w:rPr>
        <w:t>基本学制3年</w:t>
      </w:r>
    </w:p>
    <w:p>
      <w:pPr>
        <w:overflowPunct w:val="0"/>
        <w:spacing w:line="240" w:lineRule="auto"/>
        <w:ind w:firstLine="600" w:firstLineChars="200"/>
        <w:rPr>
          <w:rFonts w:eastAsia="黑体"/>
          <w:sz w:val="30"/>
          <w:szCs w:val="30"/>
        </w:rPr>
      </w:pPr>
      <w:r>
        <w:rPr>
          <w:rFonts w:hint="eastAsia" w:ascii="黑体" w:hAnsi="黑体" w:eastAsia="黑体"/>
          <w:sz w:val="30"/>
          <w:szCs w:val="30"/>
        </w:rPr>
        <w:t>四、职业面向</w:t>
      </w:r>
    </w:p>
    <w:p>
      <w:pPr>
        <w:pStyle w:val="129"/>
        <w:shd w:val="clear" w:color="auto" w:fill="auto"/>
        <w:spacing w:line="180" w:lineRule="exact"/>
        <w:ind w:right="120"/>
        <w:jc w:val="center"/>
        <w:rPr>
          <w:rFonts w:ascii="仿宋" w:hAnsi="仿宋" w:eastAsia="仿宋" w:cs="Times New Roman"/>
          <w:b w:val="0"/>
          <w:bCs w:val="0"/>
          <w:color w:val="000000"/>
          <w:spacing w:val="0"/>
          <w:sz w:val="24"/>
          <w:szCs w:val="24"/>
          <w:lang w:val="zh-TW" w:bidi="zh-TW"/>
        </w:rPr>
      </w:pPr>
    </w:p>
    <w:tbl>
      <w:tblPr>
        <w:tblStyle w:val="19"/>
        <w:tblpPr w:leftFromText="180" w:rightFromText="180" w:vertAnchor="text" w:horzAnchor="page" w:tblpX="1124" w:tblpY="184"/>
        <w:tblOverlap w:val="never"/>
        <w:tblW w:w="9658" w:type="dxa"/>
        <w:tblInd w:w="0" w:type="dxa"/>
        <w:tblLayout w:type="fixed"/>
        <w:tblCellMar>
          <w:top w:w="0" w:type="dxa"/>
          <w:left w:w="10" w:type="dxa"/>
          <w:bottom w:w="0" w:type="dxa"/>
          <w:right w:w="10" w:type="dxa"/>
        </w:tblCellMar>
      </w:tblPr>
      <w:tblGrid>
        <w:gridCol w:w="670"/>
        <w:gridCol w:w="1993"/>
        <w:gridCol w:w="4326"/>
        <w:gridCol w:w="2669"/>
      </w:tblGrid>
      <w:tr>
        <w:tblPrEx>
          <w:tblCellMar>
            <w:top w:w="0" w:type="dxa"/>
            <w:left w:w="10" w:type="dxa"/>
            <w:bottom w:w="0" w:type="dxa"/>
            <w:right w:w="10" w:type="dxa"/>
          </w:tblCellMar>
        </w:tblPrEx>
        <w:trPr>
          <w:trHeight w:val="613" w:hRule="exact"/>
        </w:trPr>
        <w:tc>
          <w:tcPr>
            <w:tcW w:w="670"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序号</w:t>
            </w:r>
          </w:p>
        </w:tc>
        <w:tc>
          <w:tcPr>
            <w:tcW w:w="1993"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专业化方向</w:t>
            </w:r>
          </w:p>
        </w:tc>
        <w:tc>
          <w:tcPr>
            <w:tcW w:w="4326"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就业岗位</w:t>
            </w:r>
          </w:p>
        </w:tc>
        <w:tc>
          <w:tcPr>
            <w:tcW w:w="2669"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480" w:lineRule="exact"/>
              <w:jc w:val="center"/>
              <w:rPr>
                <w:rFonts w:ascii="黑体" w:hAnsi="黑体" w:eastAsia="黑体" w:cs="黑体"/>
                <w:color w:val="000000"/>
                <w:spacing w:val="0"/>
                <w:sz w:val="24"/>
                <w:szCs w:val="24"/>
                <w:lang w:val="zh-TW" w:eastAsia="zh-TW" w:bidi="zh-TW"/>
              </w:rPr>
            </w:pPr>
            <w:r>
              <w:rPr>
                <w:rFonts w:hint="eastAsia" w:ascii="黑体" w:hAnsi="黑体" w:eastAsia="黑体" w:cs="黑体"/>
                <w:spacing w:val="0"/>
                <w:sz w:val="24"/>
                <w:szCs w:val="24"/>
              </w:rPr>
              <w:t>职业资格证书</w:t>
            </w:r>
          </w:p>
        </w:tc>
      </w:tr>
      <w:tr>
        <w:tblPrEx>
          <w:tblCellMar>
            <w:top w:w="0" w:type="dxa"/>
            <w:left w:w="10" w:type="dxa"/>
            <w:bottom w:w="0" w:type="dxa"/>
            <w:right w:w="10" w:type="dxa"/>
          </w:tblCellMar>
        </w:tblPrEx>
        <w:trPr>
          <w:trHeight w:val="1210" w:hRule="exact"/>
        </w:trPr>
        <w:tc>
          <w:tcPr>
            <w:tcW w:w="670"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1</w:t>
            </w:r>
          </w:p>
        </w:tc>
        <w:tc>
          <w:tcPr>
            <w:tcW w:w="1993"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养老护理</w:t>
            </w:r>
          </w:p>
        </w:tc>
        <w:tc>
          <w:tcPr>
            <w:tcW w:w="4326" w:type="dxa"/>
            <w:tcBorders>
              <w:top w:val="single" w:color="auto" w:sz="4" w:space="0"/>
              <w:left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eastAsia="zh-TW" w:bidi="zh-TW"/>
              </w:rPr>
            </w:pPr>
            <w:r>
              <w:rPr>
                <w:rFonts w:hint="eastAsia" w:ascii="仿宋" w:hAnsi="仿宋" w:eastAsia="仿宋" w:cs="仿宋"/>
                <w:color w:val="000000"/>
                <w:spacing w:val="0"/>
                <w:sz w:val="24"/>
                <w:szCs w:val="24"/>
                <w:lang w:bidi="zh-TW"/>
              </w:rPr>
              <w:t>养老护理员</w:t>
            </w:r>
          </w:p>
        </w:tc>
        <w:tc>
          <w:tcPr>
            <w:tcW w:w="2669" w:type="dxa"/>
            <w:tcBorders>
              <w:top w:val="single" w:color="auto" w:sz="4" w:space="0"/>
              <w:left w:val="single" w:color="auto" w:sz="4" w:space="0"/>
              <w:right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eastAsia="zh-TW" w:bidi="zh-TW"/>
              </w:rPr>
            </w:pPr>
            <w:r>
              <w:rPr>
                <w:rFonts w:hint="eastAsia" w:ascii="仿宋" w:hAnsi="仿宋" w:eastAsia="仿宋" w:cs="仿宋"/>
                <w:color w:val="000000"/>
                <w:spacing w:val="0"/>
                <w:sz w:val="24"/>
                <w:szCs w:val="24"/>
                <w:lang w:bidi="zh-TW"/>
              </w:rPr>
              <w:t>养老护理员（中级）</w:t>
            </w:r>
          </w:p>
        </w:tc>
      </w:tr>
      <w:tr>
        <w:tblPrEx>
          <w:tblCellMar>
            <w:top w:w="0" w:type="dxa"/>
            <w:left w:w="10" w:type="dxa"/>
            <w:bottom w:w="0" w:type="dxa"/>
            <w:right w:w="10" w:type="dxa"/>
          </w:tblCellMar>
        </w:tblPrEx>
        <w:trPr>
          <w:trHeight w:val="1110" w:hRule="exact"/>
        </w:trPr>
        <w:tc>
          <w:tcPr>
            <w:tcW w:w="670"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480" w:lineRule="exact"/>
              <w:ind w:left="260"/>
              <w:jc w:val="both"/>
              <w:rPr>
                <w:rFonts w:ascii="仿宋" w:hAnsi="仿宋" w:eastAsia="仿宋" w:cs="仿宋"/>
                <w:color w:val="000000"/>
                <w:spacing w:val="0"/>
                <w:sz w:val="24"/>
                <w:szCs w:val="24"/>
                <w:lang w:val="zh-TW" w:eastAsia="zh-TW" w:bidi="zh-TW"/>
              </w:rPr>
            </w:pPr>
            <w:r>
              <w:rPr>
                <w:rFonts w:hint="eastAsia" w:ascii="仿宋" w:hAnsi="仿宋" w:eastAsia="仿宋" w:cs="仿宋"/>
                <w:spacing w:val="0"/>
                <w:sz w:val="24"/>
                <w:szCs w:val="24"/>
              </w:rPr>
              <w:t>2</w:t>
            </w:r>
          </w:p>
        </w:tc>
        <w:tc>
          <w:tcPr>
            <w:tcW w:w="1993"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养老事务管理</w:t>
            </w:r>
          </w:p>
        </w:tc>
        <w:tc>
          <w:tcPr>
            <w:tcW w:w="4326" w:type="dxa"/>
            <w:tcBorders>
              <w:top w:val="single" w:color="auto" w:sz="4" w:space="0"/>
              <w:left w:val="single" w:color="auto" w:sz="4" w:space="0"/>
              <w:bottom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eastAsia="zh-TW" w:bidi="zh-TW"/>
              </w:rPr>
            </w:pPr>
            <w:r>
              <w:rPr>
                <w:rFonts w:hint="eastAsia" w:ascii="仿宋" w:hAnsi="仿宋" w:eastAsia="仿宋" w:cs="仿宋"/>
                <w:color w:val="000000"/>
                <w:spacing w:val="0"/>
                <w:sz w:val="24"/>
                <w:szCs w:val="24"/>
                <w:lang w:bidi="zh-TW"/>
              </w:rPr>
              <w:t>养老事务管理员</w:t>
            </w:r>
          </w:p>
        </w:tc>
        <w:tc>
          <w:tcPr>
            <w:tcW w:w="2669"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127"/>
              <w:shd w:val="clear" w:color="auto" w:fill="auto"/>
              <w:spacing w:before="0" w:after="0" w:line="480" w:lineRule="exact"/>
              <w:jc w:val="center"/>
              <w:rPr>
                <w:rFonts w:ascii="仿宋" w:hAnsi="仿宋" w:eastAsia="仿宋" w:cs="仿宋"/>
                <w:color w:val="000000"/>
                <w:spacing w:val="0"/>
                <w:sz w:val="24"/>
                <w:szCs w:val="24"/>
                <w:lang w:bidi="zh-TW"/>
              </w:rPr>
            </w:pPr>
            <w:r>
              <w:rPr>
                <w:rFonts w:hint="eastAsia" w:ascii="仿宋" w:hAnsi="仿宋" w:eastAsia="仿宋" w:cs="仿宋"/>
                <w:color w:val="000000"/>
                <w:spacing w:val="0"/>
                <w:sz w:val="24"/>
                <w:szCs w:val="24"/>
                <w:lang w:bidi="zh-TW"/>
              </w:rPr>
              <w:t>秘书资格证书（初级）</w:t>
            </w:r>
          </w:p>
        </w:tc>
      </w:tr>
    </w:tbl>
    <w:p>
      <w:pPr>
        <w:pStyle w:val="127"/>
        <w:shd w:val="clear" w:color="auto" w:fill="auto"/>
        <w:spacing w:before="0" w:after="0" w:line="240" w:lineRule="auto"/>
        <w:jc w:val="center"/>
        <w:rPr>
          <w:rFonts w:ascii="仿宋" w:hAnsi="仿宋" w:eastAsia="仿宋" w:cs="仿宋"/>
          <w:color w:val="000000"/>
          <w:spacing w:val="0"/>
          <w:sz w:val="24"/>
          <w:szCs w:val="24"/>
          <w:lang w:bidi="zh-TW"/>
        </w:rPr>
      </w:pPr>
    </w:p>
    <w:p>
      <w:pPr>
        <w:overflowPunct w:val="0"/>
        <w:spacing w:line="240" w:lineRule="auto"/>
        <w:ind w:firstLine="600" w:firstLineChars="200"/>
        <w:rPr>
          <w:rFonts w:eastAsia="黑体"/>
          <w:sz w:val="30"/>
          <w:szCs w:val="30"/>
        </w:rPr>
      </w:pPr>
      <w:r>
        <w:rPr>
          <w:rFonts w:hint="eastAsia" w:ascii="黑体" w:hAnsi="黑体" w:eastAsia="黑体"/>
          <w:sz w:val="30"/>
          <w:szCs w:val="30"/>
        </w:rPr>
        <w:t>五、培养目标与培养规格</w:t>
      </w:r>
    </w:p>
    <w:p>
      <w:pPr>
        <w:spacing w:line="480" w:lineRule="exact"/>
        <w:ind w:firstLine="600" w:firstLineChars="200"/>
        <w:rPr>
          <w:sz w:val="28"/>
          <w:szCs w:val="28"/>
        </w:rPr>
      </w:pPr>
      <w:r>
        <w:rPr>
          <w:rFonts w:hint="eastAsia" w:ascii="楷体" w:hAnsi="楷体" w:eastAsia="楷体" w:cs="楷体"/>
          <w:sz w:val="30"/>
          <w:szCs w:val="30"/>
        </w:rPr>
        <w:t>（一）培养目标</w:t>
      </w:r>
    </w:p>
    <w:p>
      <w:pPr>
        <w:spacing w:line="560" w:lineRule="exact"/>
        <w:rPr>
          <w:rFonts w:ascii="仿宋" w:hAnsi="仿宋" w:eastAsia="仿宋" w:cs="仿宋"/>
          <w:sz w:val="30"/>
          <w:szCs w:val="30"/>
        </w:rPr>
      </w:pPr>
      <w:r>
        <w:rPr>
          <w:rFonts w:hint="eastAsia" w:ascii="仿宋" w:hAnsi="仿宋" w:eastAsia="仿宋" w:cs="仿宋"/>
          <w:sz w:val="30"/>
          <w:szCs w:val="30"/>
        </w:rPr>
        <w:t>本专业培养具有崇高价值追求、富有社会责任感，面向各级民政部门、老年机构、老年事业产业单位、老年社会团体领域第一线的，从事老年事业管理、老年产业经营、老年社团活动、老年大学教学与管理工作的，高素质、高技能的、具备老年事业与产业经营管理、老年心理分析与咨询、老年营养分析与调理、老年生活规划的开发与设计，以及老年文艺体育活动的策划与组织等多方面的能力，能胜任一线管理工作的高技能应用型人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 </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（二）培养规格</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本专业毕业生应具有以下职业素养、专业知识和技能：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1.职业素养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（1）坚定拥护中国共产党领导，在习近平新时代中国特色社会主义思想指引下，践行社会主义核心价值观，具有深厚的爱国情感和中华民族自豪感。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（2）崇尚宪法、遵法守纪、崇德向善、诚实守信、尊重生命、热爱劳动，履行道德准则和行为规范，具有社会责任感和社会参与意识。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（3）具有质量意识、环保意识、安全意识、信息素养、工匠精神、创新思维。</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（4）具有自我管理能力、职业生涯规划的意识，有较强的集体意识和团队合作精神。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（5）具有健康的体魄、心理和健全的人格，掌握基本运动知识和一两项运动技能，养成良好的健身与卫生习惯，良好的行为习惯。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（6）具有一定的审美和人文素养，能够形成一两项艺术特长或爱好。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（7）具有健全的心理，具备稳定向上的情感力量，坚强恒久的意志力量，鲜明独特的人格力量。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（1）专业基础知识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熟悉老年人生理结构及功能</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②</w:t>
      </w:r>
      <w:r>
        <w:rPr>
          <w:rFonts w:hint="eastAsia" w:ascii="仿宋" w:hAnsi="仿宋" w:eastAsia="仿宋" w:cs="仿宋"/>
          <w:sz w:val="30"/>
          <w:szCs w:val="30"/>
        </w:rPr>
        <w:t>了解老年人心里行为</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③</w:t>
      </w:r>
      <w:r>
        <w:rPr>
          <w:rFonts w:hint="eastAsia" w:ascii="仿宋" w:hAnsi="仿宋" w:eastAsia="仿宋" w:cs="仿宋"/>
          <w:sz w:val="30"/>
          <w:szCs w:val="30"/>
        </w:rPr>
        <w:t>熟悉老年人沟通技巧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④掌握老年服务伦理与礼仪</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⑤了解老年人服务与管理政策法规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⑥熟悉老年社会工作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⑦熟悉老年人活动策划与组织工作</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（2）专业知识与技能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 1 \* GB3 </w:instrText>
      </w:r>
      <w:r>
        <w:rPr>
          <w:rFonts w:hint="eastAsia" w:ascii="仿宋" w:hAnsi="仿宋" w:eastAsia="仿宋" w:cs="仿宋"/>
          <w:sz w:val="30"/>
          <w:szCs w:val="30"/>
        </w:rPr>
        <w:fldChar w:fldCharType="separate"/>
      </w:r>
      <w:r>
        <w:rPr>
          <w:rFonts w:hint="eastAsia" w:ascii="仿宋" w:hAnsi="仿宋" w:eastAsia="仿宋" w:cs="仿宋"/>
          <w:sz w:val="30"/>
          <w:szCs w:val="30"/>
        </w:rPr>
        <w:t>①</w:t>
      </w:r>
      <w:r>
        <w:rPr>
          <w:rFonts w:hint="eastAsia" w:ascii="仿宋" w:hAnsi="仿宋" w:eastAsia="仿宋" w:cs="仿宋"/>
          <w:sz w:val="30"/>
          <w:szCs w:val="30"/>
        </w:rPr>
        <w:fldChar w:fldCharType="end"/>
      </w:r>
      <w:r>
        <w:rPr>
          <w:rFonts w:hint="eastAsia" w:ascii="仿宋" w:hAnsi="仿宋" w:eastAsia="仿宋" w:cs="仿宋"/>
          <w:sz w:val="30"/>
          <w:szCs w:val="30"/>
        </w:rPr>
        <w:t>老年人生活护理能力</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②</w:t>
      </w:r>
      <w:r>
        <w:rPr>
          <w:rFonts w:hint="eastAsia" w:ascii="仿宋" w:hAnsi="仿宋" w:eastAsia="仿宋" w:cs="仿宋"/>
          <w:sz w:val="30"/>
          <w:szCs w:val="30"/>
        </w:rPr>
        <w:t>老年人心理护理能力；</w:t>
      </w:r>
    </w:p>
    <w:p>
      <w:pPr>
        <w:spacing w:line="560" w:lineRule="exact"/>
        <w:ind w:firstLine="600" w:firstLineChars="200"/>
        <w:rPr>
          <w:rFonts w:ascii="仿宋" w:hAnsi="仿宋" w:eastAsia="仿宋" w:cs="仿宋"/>
          <w:sz w:val="30"/>
          <w:szCs w:val="30"/>
        </w:rPr>
      </w:pPr>
      <w:r>
        <w:rPr>
          <w:rFonts w:ascii="仿宋" w:hAnsi="仿宋" w:eastAsia="仿宋" w:cs="仿宋"/>
          <w:sz w:val="30"/>
          <w:szCs w:val="30"/>
        </w:rPr>
        <w:t>③</w:t>
      </w:r>
      <w:r>
        <w:rPr>
          <w:rFonts w:hint="eastAsia" w:ascii="仿宋" w:hAnsi="仿宋" w:eastAsia="仿宋" w:cs="仿宋"/>
          <w:sz w:val="30"/>
          <w:szCs w:val="30"/>
        </w:rPr>
        <w:t>老年人疾病照护能力；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④老年人休闲活动组织与策划能力；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⑤养老机构经营与管理能力；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⑥老年康复保健。</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⑦老年产品营销能力</w:t>
      </w:r>
    </w:p>
    <w:p>
      <w:pPr>
        <w:overflowPunct w:val="0"/>
        <w:spacing w:line="560" w:lineRule="atLeast"/>
        <w:ind w:firstLine="600" w:firstLineChars="200"/>
        <w:rPr>
          <w:rFonts w:ascii="黑体" w:hAnsi="黑体" w:eastAsia="黑体"/>
          <w:sz w:val="30"/>
          <w:szCs w:val="30"/>
        </w:rPr>
      </w:pPr>
      <w:r>
        <w:rPr>
          <w:rFonts w:hint="eastAsia" w:ascii="黑体" w:hAnsi="黑体" w:eastAsia="黑体"/>
          <w:sz w:val="30"/>
          <w:szCs w:val="30"/>
        </w:rPr>
        <w:t>六、课程设置及要求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本专业课程设置分为公共基础课和专业技能课。</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公共基础课包括国防教育、劳动教育、</w:t>
      </w:r>
      <w:r>
        <w:rPr>
          <w:rFonts w:hint="eastAsia" w:ascii="仿宋" w:hAnsi="仿宋" w:eastAsia="仿宋" w:cs="仿宋"/>
          <w:sz w:val="30"/>
          <w:szCs w:val="30"/>
          <w:lang w:eastAsia="zh-CN"/>
        </w:rPr>
        <w:t>中国特色社会主义</w:t>
      </w:r>
      <w:r>
        <w:rPr>
          <w:rFonts w:hint="eastAsia" w:ascii="仿宋" w:hAnsi="仿宋" w:eastAsia="仿宋" w:cs="仿宋"/>
          <w:sz w:val="30"/>
          <w:szCs w:val="30"/>
        </w:rPr>
        <w:t>、心理健康与职业生涯、哲学与人生、</w:t>
      </w:r>
      <w:r>
        <w:rPr>
          <w:rFonts w:hint="eastAsia" w:ascii="仿宋" w:hAnsi="仿宋" w:eastAsia="仿宋" w:cs="仿宋"/>
          <w:sz w:val="30"/>
          <w:szCs w:val="30"/>
          <w:lang w:eastAsia="zh-CN"/>
        </w:rPr>
        <w:t>职业道德与法治</w:t>
      </w:r>
      <w:r>
        <w:rPr>
          <w:rFonts w:hint="eastAsia" w:ascii="仿宋" w:hAnsi="仿宋" w:eastAsia="仿宋" w:cs="仿宋"/>
          <w:sz w:val="30"/>
          <w:szCs w:val="30"/>
        </w:rPr>
        <w:t>、语文、数学、英语、体育与健康、历史、信息技术。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专业技能课包括专业基础课、核心专业课，实习实训是专业技能课教学的重要内容，含校内外实训、顶岗实习多种形式。</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（一）公共基础课程及要求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1.国防教育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课程目标：国防教育是为捍卫国家主权、领土完整和安全，防御外来侵略、颠覆和威胁，向全民传授与国防有关的思想、知识、技能的社会活动。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主要内容：国防教育的内涵、开展国防教育对中职生的意义、中职学校展国防教育的措施。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做好与学科教学相结合，在课堂教学中渗透国防教育；做好与行为养成教育相结合，在日常管理中体现国防教育；做好与学校日常教育相结合，在寓教于乐中感受国防教育；做好与学校文化宣传教育相结合；充分利用区域教学资源，创建国防教育基地；精心组织军事训练，提高学生军事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2.劳动教育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w:t>
      </w:r>
      <w:bookmarkStart w:id="0" w:name="_Toc19561"/>
      <w:r>
        <w:rPr>
          <w:rFonts w:hint="eastAsia" w:ascii="仿宋" w:hAnsi="仿宋" w:eastAsia="仿宋" w:cs="仿宋"/>
          <w:sz w:val="30"/>
          <w:szCs w:val="30"/>
        </w:rPr>
        <w:t>通过劳动教育，使学生能够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劳动习惯，养成良好的劳动习惯和品质。</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w:t>
      </w:r>
      <w:bookmarkEnd w:id="0"/>
      <w:r>
        <w:rPr>
          <w:rFonts w:hint="eastAsia" w:ascii="仿宋" w:hAnsi="仿宋" w:eastAsia="仿宋" w:cs="仿宋"/>
          <w:sz w:val="30"/>
          <w:szCs w:val="30"/>
        </w:rPr>
        <w:t>：本课程主要包括日常生活劳动、生产劳动和服务性劳动中的知识、技能与价值观，强化马克思主义劳动观教育、劳动相关法律法规与政策教育，主要围绕劳动精神、劳模精神、工匠精神、劳动组织、劳动安全和劳动法规等方面开设专题教育，以实习实训课为主要载体，围绕创新创业，结合实习实训、专业服务、社会实践、勤工助学等，使学生具有面对重大疫情、灾害等危机主动作为的奉献精神。</w:t>
      </w:r>
      <w:bookmarkStart w:id="1" w:name="_Toc9851"/>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w:t>
      </w:r>
      <w:bookmarkEnd w:id="1"/>
      <w:r>
        <w:rPr>
          <w:rFonts w:hint="eastAsia" w:ascii="仿宋" w:hAnsi="仿宋" w:eastAsia="仿宋" w:cs="仿宋"/>
          <w:sz w:val="30"/>
          <w:szCs w:val="30"/>
        </w:rPr>
        <w:t>：本课程重点结合专业特点，增强职业荣誉感和责任感，提高职业劳动技能水平，培育积极向上的劳动精神和认真负责的劳动态度。组织学生持续开展日常生活劳动，自我管理生活，提高劳动自立自强的意识和能力；定期开展校内外公益服务性劳动，做好校园环境秩序维护，运用专业技能为社会、为他人提供相关公益服务，培育社会公德，厚植爱国爱民的情怀；依托实习实训，参与真实的生产劳动和服务性劳动，增强职业认同感和劳动自豪感，提升创意物化能力，培育不断探索、精益求精、追求卓越的工匠精神和爱岗敬业的劳动态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3</w:t>
      </w:r>
      <w:r>
        <w:rPr>
          <w:rFonts w:hint="eastAsia" w:ascii="仿宋" w:hAnsi="仿宋" w:eastAsia="仿宋" w:cs="仿宋"/>
          <w:sz w:val="30"/>
          <w:szCs w:val="30"/>
        </w:rPr>
        <w:t>.中国特色社会主义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以习近平新时代中国特色社会主义思想为指导，阐释中国特色社</w:t>
      </w:r>
      <w:r>
        <w:rPr>
          <w:rFonts w:ascii="仿宋" w:hAnsi="仿宋" w:eastAsia="仿宋" w:cs="仿宋"/>
          <w:sz w:val="30"/>
          <w:szCs w:val="30"/>
        </w:rPr>
        <w:t>会主义的开创与发展，明确中国特色社会主义进入新时代的历史方位，阐明中国特色社会主义建设“五位一体”总体布局的基本内容，引导学生树立对马克思主义的信仰、对中国特色社会主义的信念、对中华民族伟大复兴中国梦的信心，坚定中国特色社会主义道路自信、理论自信、制度自信、文化自信，把爱国情、强国志、报国行自觉融入坚持和发展中国特色社会主义事业、建设社会主义现代化强国、实现中华民族伟大复兴的奋斗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4</w:t>
      </w:r>
      <w:r>
        <w:rPr>
          <w:rFonts w:hint="eastAsia" w:ascii="仿宋" w:hAnsi="仿宋" w:eastAsia="仿宋" w:cs="仿宋"/>
          <w:sz w:val="30"/>
          <w:szCs w:val="30"/>
        </w:rPr>
        <w:t>.心理健康与职业生涯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基于社会发展对中职学生心理素质、职业生涯发展提出的新要</w:t>
      </w:r>
      <w:r>
        <w:rPr>
          <w:rFonts w:ascii="仿宋" w:hAnsi="仿宋" w:eastAsia="仿宋" w:cs="仿宋"/>
          <w:sz w:val="30"/>
          <w:szCs w:val="30"/>
        </w:rPr>
        <w:t>求以及心理和谐、职业成才的培养目标，阐释心理健康知识，引导学生树立心理健康意识，掌握心理调适和职业生涯规划的方法，帮助学生正确处理生活、学习、成长和求职就业中遇到的问题，培育自立自强、敬业乐群的心理品质和自尊自信、理性平和、积极向上的良好心态，根据社会发展需要和学生心理特点进行职业生涯指导，为职业生涯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5</w:t>
      </w:r>
      <w:r>
        <w:rPr>
          <w:rFonts w:hint="eastAsia" w:ascii="仿宋" w:hAnsi="仿宋" w:eastAsia="仿宋" w:cs="仿宋"/>
          <w:sz w:val="30"/>
          <w:szCs w:val="30"/>
        </w:rPr>
        <w:t>.哲学与人生</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阐明马克思主义哲学是科学的世界观和方法论，讲述辩证唯物主</w:t>
      </w:r>
      <w:r>
        <w:rPr>
          <w:rFonts w:ascii="仿宋" w:hAnsi="仿宋" w:eastAsia="仿宋" w:cs="仿宋"/>
          <w:sz w:val="30"/>
          <w:szCs w:val="30"/>
        </w:rPr>
        <w:t>义和历史唯物主义基本观点及其对人生成长的意义；阐述社会生活及个人成长中进行正确价值判断和行为选择的意义；引导学生弘扬和践行社会主义核心价值观，为学生成长奠定正确的世界观、人生观和价值观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lang w:val="en-US" w:eastAsia="zh-CN"/>
        </w:rPr>
        <w:t>6</w:t>
      </w:r>
      <w:r>
        <w:rPr>
          <w:rFonts w:hint="eastAsia" w:ascii="仿宋" w:hAnsi="仿宋" w:eastAsia="仿宋" w:cs="仿宋"/>
          <w:sz w:val="30"/>
          <w:szCs w:val="30"/>
        </w:rPr>
        <w:t>.职业道德与法治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着眼于提高中职学生的职业道德素质和法治素养，对学生进行</w:t>
      </w:r>
      <w:r>
        <w:rPr>
          <w:rFonts w:ascii="仿宋" w:hAnsi="仿宋" w:eastAsia="仿宋" w:cs="仿宋"/>
          <w:sz w:val="30"/>
          <w:szCs w:val="30"/>
        </w:rPr>
        <w:t>职业道德和法治教育。帮助学生理解全面依法治国的总目标和基本要求，了解职业道德和法律规范，增强职业道德和法治意识，养成爱岗敬业、依法办事的思维方式和行为习惯。</w:t>
      </w:r>
    </w:p>
    <w:p>
      <w:pPr>
        <w:numPr>
          <w:ilvl w:val="0"/>
          <w:numId w:val="0"/>
        </w:numPr>
        <w:spacing w:line="560" w:lineRule="exact"/>
        <w:ind w:firstLine="600" w:firstLineChars="200"/>
        <w:rPr>
          <w:rFonts w:hint="eastAsia" w:ascii="仿宋" w:hAnsi="仿宋" w:eastAsia="仿宋" w:cs="仿宋"/>
          <w:sz w:val="30"/>
          <w:szCs w:val="30"/>
        </w:rPr>
      </w:pPr>
      <w:r>
        <w:rPr>
          <w:rFonts w:hint="eastAsia" w:ascii="仿宋" w:hAnsi="仿宋" w:eastAsia="仿宋" w:cs="仿宋"/>
          <w:sz w:val="30"/>
          <w:szCs w:val="30"/>
          <w:lang w:val="en-US" w:eastAsia="zh-CN"/>
        </w:rPr>
        <w:t>7.</w:t>
      </w:r>
      <w:r>
        <w:rPr>
          <w:rFonts w:hint="eastAsia" w:ascii="仿宋" w:hAnsi="仿宋" w:eastAsia="仿宋" w:cs="仿宋"/>
          <w:sz w:val="30"/>
          <w:szCs w:val="30"/>
        </w:rPr>
        <w:t xml:space="preserve">语文 </w:t>
      </w:r>
    </w:p>
    <w:p>
      <w:pPr>
        <w:numPr>
          <w:ilvl w:val="0"/>
          <w:numId w:val="0"/>
        </w:num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课程目标：通过本课程学习，使学生能熟练掌握专业学习和终身发展所必备的语言基础知识，能够正确理解和运用祖国的语言文字，全面提升语文素养，培养健康的审美情趣和健全的人格，促进职业生涯的发展。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在中学语文的基础上，进一步加强现代文和文言文阅读训练，加强写作和口语交际训练。通过课内外的教学活动，使学生进一步巩固和扩展必需的语文基础知识，养成自学和运用语文的良好习惯，接受优秀文化熏陶，形成高尚的审美情趣。</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学生应具备很好的阅读能力、口语交际能力、社会生活和工作必需的应用文写作能力，有自觉和运用语文的良好习惯。具备一定的科技应用文阅读理解水平，能够搜集、整理与运用信息；会撰写行政公文、法规与规章文书、日常事务文书、调查问卷与报告。</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8.数学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使学生理解掌握数学基础模块中相关知识的基本概念、理论和方法；培养学生的计算技能、计算工具使用技能和数据处理技能，培养学生的观察能力、空间想象能力、分析与解决问题能力和数学思维能力。为学习专业知识、掌握职业技能、继续学习和终身发展奠定基础。</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主要内容：集合、不等式、函数、数列、平面向量、直线和圆的方程、立体几何、概率与统计初步等基础知识。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让学生了解数学知识的形成与应用过程；鼓励学生自主探究和合作交流；尊重学生的个体差异，满足多样化的学习需要；关注学生数学思维能力的发展；注重数学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9.英语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帮助学生进一步学习英语基础知识，培养听、说、读、写等语言技能，初步形成职场英语的应用能力；激发和培养学生学习英语的兴趣，提高学生学习的自信心，帮助学生掌握学习策略，养成良好的学习习惯，提高学生自主学习能力。在今后的职业生涯中，能有效地进行英语口头和书面的信息交流。</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主要内容：简单的日常交际用语、简单的话题、常用语法、语句和常用词汇。</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教学要求：鼓励学生自主探究和合作交流；尊重学生的个体差异，满足多样化的学习需要；关注学生英语思维能力的发展；注重英语知识之间的联系，重视教学思想方法的联系与运用；充分运用现代信息技术。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10.体育与健康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传授体育与健康的基本文化知识、体育技能和方法，通过科学指导和安排体育锻炼过程，培养学生的健康人格、增强学生体能素质、提高综合职业能力，养成终身从事体育锻炼的意识、能力与习惯，提高生活质量，为全面促进学生身体健康、心理健康和社会适应能力服务。</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主要内容：学习基本的体育运动技能、掌握几种简单科学的的锻炼方式、基本的保健知识和技能。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教学要求：通过体育课程，培养具有健康第一的意识，德、智、体、美全面发展的合格人才。增强学生体质健康水平，激发学生参与体育活动的兴趣，培养他们终身参与体育锻炼的意识和习惯。</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11.历史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课程目标：了解历史的时序，初步掌握解释历史问题的方法，从历史的角度认识中国的具体国情，认同中华民族的优秀文化传统，尊重和热爱祖国的历史和文化。</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主要内容：中国古代史、中国近现代史、世界历史。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教学要求：通过学习，使学生能比较全面地了解历代史家的史学思想、方法，具备运用辨证史观分析问题和解决问题的基本能力。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12.信息技术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旨在培养学生在信息化社会中学习、工作和生活所要掌握的计算机应用基础的基本理论知识和实际操作技能，全面掌握计算机的工作原理、硬件系统和软件系统，具备在网上获取资源和交流信息的能力，为专业课打下坚实的基础，并能在各自的专业领域应用计算机进行学习与发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了解计算机的基础知识和基本操作，熟练掌握操作系统（Windows）的操作方法；熟练掌握文字处理软件（Word）的主要功能；基本掌握电子表格软件（Excel）的使用；基本掌握演示文稿软件（PowerPoint）的制作;基本掌握Internet的应用及计算机网络等知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教学要求：通过本课程的学习，学生应能熟练掌握计算机基础知识、常用操作系统的使用、文字处理软件的使用、计算机网络的基本操作和使用；具有良好的办公自动化应用能力，会进行文字处理、数据处理，能获取、整理、加工信息，会进行网上交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w:t>
      </w:r>
      <w:r>
        <w:rPr>
          <w:rFonts w:ascii="仿宋" w:hAnsi="仿宋" w:eastAsia="仿宋" w:cs="仿宋"/>
          <w:sz w:val="30"/>
          <w:szCs w:val="30"/>
        </w:rPr>
        <w:t>3</w:t>
      </w:r>
      <w:r>
        <w:rPr>
          <w:rFonts w:hint="eastAsia" w:ascii="仿宋" w:hAnsi="仿宋" w:eastAsia="仿宋" w:cs="仿宋"/>
          <w:sz w:val="30"/>
          <w:szCs w:val="30"/>
        </w:rPr>
        <w:t xml:space="preserve">.艺术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课程目标：在艺术学科的学习中，学生观察自然、了解社会、感悟人生，探究、体验、领会艺术的魅力，积极、主动参与艺术活动，用有组织、有意义的音乐语言表达思想，用视觉媒介和技术创造形象，用舞蹈语言抒发清感，通过扮演戏剧角色品味丰富的人生，运用现代媒介和数字媒体技术再现与表现世界，在艺术的世界中求真、崇善、尚美。</w:t>
      </w:r>
      <w:r>
        <w:rPr>
          <w:rFonts w:ascii="仿宋" w:hAnsi="仿宋" w:eastAsia="仿宋" w:cs="仿宋"/>
          <w:sz w:val="30"/>
          <w:szCs w:val="30"/>
        </w:rPr>
        <w:t xml:space="preserve">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主要内容：运用感知、经验和知识对艺术作品进行观察、体验、联想、鉴别和评价。</w:t>
      </w:r>
    </w:p>
    <w:p>
      <w:pPr>
        <w:pStyle w:val="2"/>
        <w:spacing w:line="560" w:lineRule="exact"/>
        <w:ind w:firstLine="600" w:firstLineChars="200"/>
        <w:rPr>
          <w:rFonts w:ascii="仿宋" w:hAnsi="仿宋" w:eastAsia="仿宋" w:cs="仿宋"/>
          <w:snapToGrid w:val="0"/>
          <w:color w:val="auto"/>
          <w:kern w:val="2"/>
          <w:sz w:val="30"/>
          <w:szCs w:val="30"/>
        </w:rPr>
      </w:pPr>
      <w:r>
        <w:rPr>
          <w:rFonts w:hint="eastAsia" w:ascii="仿宋" w:hAnsi="仿宋" w:eastAsia="仿宋" w:cs="仿宋"/>
          <w:snapToGrid w:val="0"/>
          <w:color w:val="auto"/>
          <w:kern w:val="2"/>
          <w:sz w:val="30"/>
          <w:szCs w:val="30"/>
        </w:rPr>
        <w:t>教学要求：在教学过程中，打破学生对艺术的陌生感，引导学生围绕主题展开想象；将即兴动机巧妙融入课堂，引导学生体会特定的情境；以丰富的情境语言逐步引导学生发挥想象力、模仿力和创造力，为学生情感活动与认知活动的结合开拓有效途径。</w:t>
      </w:r>
    </w:p>
    <w:p>
      <w:pPr>
        <w:pStyle w:val="2"/>
      </w:pPr>
    </w:p>
    <w:p>
      <w:pPr>
        <w:pStyle w:val="2"/>
      </w:pPr>
    </w:p>
    <w:p>
      <w:pPr>
        <w:spacing w:line="480" w:lineRule="exact"/>
        <w:ind w:firstLine="560" w:firstLineChars="200"/>
        <w:jc w:val="center"/>
        <w:rPr>
          <w:b/>
          <w:sz w:val="28"/>
          <w:szCs w:val="28"/>
        </w:rPr>
      </w:pPr>
      <w:r>
        <w:rPr>
          <w:rFonts w:hint="eastAsia"/>
          <w:b/>
          <w:sz w:val="28"/>
          <w:szCs w:val="28"/>
        </w:rPr>
        <w:t>公共</w:t>
      </w:r>
      <w:r>
        <w:rPr>
          <w:rFonts w:hint="eastAsia"/>
          <w:b/>
          <w:sz w:val="28"/>
          <w:szCs w:val="28"/>
          <w:lang w:eastAsia="zh-CN"/>
        </w:rPr>
        <w:t>基础</w:t>
      </w:r>
      <w:r>
        <w:rPr>
          <w:rFonts w:hint="eastAsia"/>
          <w:b/>
          <w:sz w:val="28"/>
          <w:szCs w:val="28"/>
        </w:rPr>
        <w:t>课程设置及学时分配</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230"/>
        <w:gridCol w:w="5580"/>
        <w:gridCol w:w="103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序号</w:t>
            </w:r>
          </w:p>
        </w:tc>
        <w:tc>
          <w:tcPr>
            <w:tcW w:w="2230"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课程名称</w:t>
            </w:r>
          </w:p>
        </w:tc>
        <w:tc>
          <w:tcPr>
            <w:tcW w:w="5580"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主要教学内容和要求</w:t>
            </w:r>
          </w:p>
        </w:tc>
        <w:tc>
          <w:tcPr>
            <w:tcW w:w="1038" w:type="dxa"/>
            <w:vAlign w:val="center"/>
          </w:tcPr>
          <w:p>
            <w:pPr>
              <w:pStyle w:val="63"/>
              <w:spacing w:line="240" w:lineRule="auto"/>
              <w:jc w:val="center"/>
              <w:rPr>
                <w:rFonts w:ascii="黑体" w:hAnsi="黑体" w:eastAsia="黑体" w:cs="黑体"/>
                <w:sz w:val="24"/>
                <w:szCs w:val="24"/>
              </w:rPr>
            </w:pPr>
            <w:r>
              <w:rPr>
                <w:rFonts w:hint="eastAsia" w:ascii="黑体" w:hAnsi="黑体" w:eastAsia="黑体" w:cs="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w:t>
            </w:r>
          </w:p>
        </w:tc>
        <w:tc>
          <w:tcPr>
            <w:tcW w:w="22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国防教育</w:t>
            </w:r>
          </w:p>
        </w:tc>
        <w:tc>
          <w:tcPr>
            <w:tcW w:w="5580" w:type="dxa"/>
            <w:vAlign w:val="center"/>
          </w:tcPr>
          <w:p>
            <w:pPr>
              <w:pStyle w:val="63"/>
              <w:spacing w:line="240" w:lineRule="auto"/>
              <w:ind w:firstLine="0" w:firstLineChars="0"/>
              <w:rPr>
                <w:rFonts w:ascii="宋体" w:hAnsi="宋体" w:cs="宋体"/>
                <w:sz w:val="21"/>
                <w:szCs w:val="21"/>
              </w:rPr>
            </w:pPr>
            <w:r>
              <w:rPr>
                <w:rFonts w:hint="eastAsia" w:ascii="宋体" w:hAnsi="宋体" w:cs="宋体"/>
                <w:sz w:val="21"/>
                <w:szCs w:val="21"/>
              </w:rPr>
              <w:t>依据《中华人民共和国国防教育法》开设，并与专业实际和行业发展密切结合。</w:t>
            </w:r>
          </w:p>
        </w:tc>
        <w:tc>
          <w:tcPr>
            <w:tcW w:w="103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2</w:t>
            </w:r>
          </w:p>
        </w:tc>
        <w:tc>
          <w:tcPr>
            <w:tcW w:w="22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劳动教育</w:t>
            </w:r>
          </w:p>
        </w:tc>
        <w:tc>
          <w:tcPr>
            <w:tcW w:w="5580" w:type="dxa"/>
            <w:vAlign w:val="center"/>
          </w:tcPr>
          <w:p>
            <w:pPr>
              <w:pStyle w:val="63"/>
              <w:spacing w:line="240" w:lineRule="auto"/>
              <w:ind w:firstLine="0" w:firstLineChars="0"/>
              <w:rPr>
                <w:rFonts w:ascii="宋体" w:hAnsi="宋体" w:cs="宋体"/>
                <w:sz w:val="21"/>
                <w:szCs w:val="21"/>
              </w:rPr>
            </w:pPr>
            <w:r>
              <w:rPr>
                <w:rFonts w:hint="eastAsia" w:ascii="宋体" w:hAnsi="宋体" w:cs="宋体"/>
                <w:sz w:val="21"/>
                <w:szCs w:val="21"/>
              </w:rPr>
              <w:t>依据《</w:t>
            </w:r>
            <w:r>
              <w:rPr>
                <w:rFonts w:ascii="宋体" w:hAnsi="宋体" w:cs="宋体"/>
                <w:sz w:val="21"/>
                <w:szCs w:val="21"/>
              </w:rPr>
              <w:t>关于全面加强新时代大中小学</w:t>
            </w:r>
            <w:r>
              <w:rPr>
                <w:rFonts w:ascii="宋体" w:hAnsi="宋体" w:cs="宋体"/>
                <w:iCs/>
                <w:sz w:val="21"/>
                <w:szCs w:val="21"/>
              </w:rPr>
              <w:t>劳动教育的</w:t>
            </w:r>
            <w:r>
              <w:rPr>
                <w:rFonts w:ascii="宋体" w:hAnsi="宋体" w:cs="宋体"/>
                <w:sz w:val="21"/>
                <w:szCs w:val="21"/>
              </w:rPr>
              <w:t>意见</w:t>
            </w:r>
            <w:r>
              <w:rPr>
                <w:rFonts w:hint="eastAsia" w:ascii="宋体" w:hAnsi="宋体" w:cs="宋体"/>
                <w:sz w:val="21"/>
                <w:szCs w:val="21"/>
              </w:rPr>
              <w:t>》开设，并与专业实际和行业发展密切结合。</w:t>
            </w:r>
          </w:p>
        </w:tc>
        <w:tc>
          <w:tcPr>
            <w:tcW w:w="1038" w:type="dxa"/>
            <w:vAlign w:val="center"/>
          </w:tcPr>
          <w:p>
            <w:pPr>
              <w:pStyle w:val="63"/>
              <w:spacing w:line="240" w:lineRule="auto"/>
              <w:jc w:val="center"/>
              <w:rPr>
                <w:rFonts w:hint="eastAsia" w:ascii="宋体" w:hAnsi="宋体" w:eastAsia="宋体" w:cs="宋体"/>
                <w:sz w:val="21"/>
                <w:szCs w:val="21"/>
                <w:lang w:val="en-US" w:eastAsia="zh-CN"/>
              </w:rPr>
            </w:pPr>
            <w:r>
              <w:rPr>
                <w:rFonts w:hint="eastAsia" w:ascii="宋体" w:hAnsi="宋体" w:cs="宋体"/>
                <w:sz w:val="21"/>
                <w:szCs w:val="21"/>
              </w:rPr>
              <w:t>4</w:t>
            </w:r>
            <w:r>
              <w:rPr>
                <w:rFonts w:hint="eastAsia" w:ascii="宋体" w:hAnsi="宋体" w:cs="宋体"/>
                <w:sz w:val="21"/>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3</w:t>
            </w:r>
          </w:p>
        </w:tc>
        <w:tc>
          <w:tcPr>
            <w:tcW w:w="2230" w:type="dxa"/>
            <w:vAlign w:val="center"/>
          </w:tcPr>
          <w:p>
            <w:pPr>
              <w:pStyle w:val="63"/>
              <w:spacing w:line="300" w:lineRule="atLeast"/>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中国特色社会主义</w:t>
            </w:r>
          </w:p>
        </w:tc>
        <w:tc>
          <w:tcPr>
            <w:tcW w:w="5580"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03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w:t>
            </w:r>
          </w:p>
        </w:tc>
        <w:tc>
          <w:tcPr>
            <w:tcW w:w="2230" w:type="dxa"/>
            <w:vAlign w:val="center"/>
          </w:tcPr>
          <w:p>
            <w:pPr>
              <w:pStyle w:val="63"/>
              <w:spacing w:line="300" w:lineRule="atLeast"/>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心理健康与职业生涯</w:t>
            </w:r>
          </w:p>
        </w:tc>
        <w:tc>
          <w:tcPr>
            <w:tcW w:w="5580"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03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5</w:t>
            </w:r>
          </w:p>
        </w:tc>
        <w:tc>
          <w:tcPr>
            <w:tcW w:w="2230" w:type="dxa"/>
            <w:vAlign w:val="center"/>
          </w:tcPr>
          <w:p>
            <w:pPr>
              <w:pStyle w:val="63"/>
              <w:spacing w:line="300" w:lineRule="atLeast"/>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哲学与人生</w:t>
            </w:r>
          </w:p>
        </w:tc>
        <w:tc>
          <w:tcPr>
            <w:tcW w:w="5580" w:type="dxa"/>
            <w:vAlign w:val="center"/>
          </w:tcPr>
          <w:p>
            <w:pPr>
              <w:spacing w:line="240" w:lineRule="auto"/>
              <w:ind w:left="0" w:leftChars="0"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03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6</w:t>
            </w:r>
          </w:p>
        </w:tc>
        <w:tc>
          <w:tcPr>
            <w:tcW w:w="2230" w:type="dxa"/>
            <w:vAlign w:val="center"/>
          </w:tcPr>
          <w:p>
            <w:pPr>
              <w:pStyle w:val="63"/>
              <w:spacing w:line="300" w:lineRule="atLeast"/>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职业道德与法治</w:t>
            </w:r>
          </w:p>
        </w:tc>
        <w:tc>
          <w:tcPr>
            <w:tcW w:w="5580" w:type="dxa"/>
            <w:vAlign w:val="center"/>
          </w:tcPr>
          <w:p>
            <w:pPr>
              <w:spacing w:line="240" w:lineRule="auto"/>
              <w:ind w:left="0" w:leftChars="0"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依据《中等职业学校思想政治课程标准》开设，并与专业实际和行业发展密切结合。</w:t>
            </w:r>
          </w:p>
        </w:tc>
        <w:tc>
          <w:tcPr>
            <w:tcW w:w="103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7</w:t>
            </w:r>
          </w:p>
        </w:tc>
        <w:tc>
          <w:tcPr>
            <w:tcW w:w="22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语文</w:t>
            </w:r>
          </w:p>
        </w:tc>
        <w:tc>
          <w:tcPr>
            <w:tcW w:w="5580"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语文</w:t>
            </w:r>
            <w:r>
              <w:rPr>
                <w:rFonts w:hint="eastAsia" w:cs="宋体" w:asciiTheme="majorEastAsia" w:hAnsiTheme="majorEastAsia" w:eastAsiaTheme="majorEastAsia"/>
                <w:sz w:val="21"/>
                <w:szCs w:val="21"/>
              </w:rPr>
              <w:t>课程标准》开设，并注重在职业模块的教学内容中体现专业特色。</w:t>
            </w:r>
          </w:p>
        </w:tc>
        <w:tc>
          <w:tcPr>
            <w:tcW w:w="103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w:t>
            </w:r>
          </w:p>
        </w:tc>
        <w:tc>
          <w:tcPr>
            <w:tcW w:w="22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数学</w:t>
            </w:r>
          </w:p>
        </w:tc>
        <w:tc>
          <w:tcPr>
            <w:tcW w:w="5580"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数学</w:t>
            </w:r>
            <w:r>
              <w:rPr>
                <w:rFonts w:hint="eastAsia" w:cs="宋体" w:asciiTheme="majorEastAsia" w:hAnsiTheme="majorEastAsia" w:eastAsiaTheme="majorEastAsia"/>
                <w:sz w:val="21"/>
                <w:szCs w:val="21"/>
              </w:rPr>
              <w:t>课程标准》开设，并注重在职业模块的教学内容中体现专业特色。</w:t>
            </w:r>
          </w:p>
        </w:tc>
        <w:tc>
          <w:tcPr>
            <w:tcW w:w="103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9</w:t>
            </w:r>
          </w:p>
        </w:tc>
        <w:tc>
          <w:tcPr>
            <w:tcW w:w="22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英语</w:t>
            </w:r>
          </w:p>
        </w:tc>
        <w:tc>
          <w:tcPr>
            <w:tcW w:w="5580"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英语</w:t>
            </w:r>
            <w:r>
              <w:rPr>
                <w:rFonts w:hint="eastAsia" w:cs="宋体" w:asciiTheme="majorEastAsia" w:hAnsiTheme="majorEastAsia" w:eastAsiaTheme="majorEastAsia"/>
                <w:sz w:val="21"/>
                <w:szCs w:val="21"/>
              </w:rPr>
              <w:t>课程标准》开设，并与专业实际和行业发展密切结合。</w:t>
            </w:r>
          </w:p>
        </w:tc>
        <w:tc>
          <w:tcPr>
            <w:tcW w:w="103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10</w:t>
            </w:r>
          </w:p>
        </w:tc>
        <w:tc>
          <w:tcPr>
            <w:tcW w:w="22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体育与健康</w:t>
            </w:r>
          </w:p>
        </w:tc>
        <w:tc>
          <w:tcPr>
            <w:tcW w:w="5580" w:type="dxa"/>
            <w:vAlign w:val="center"/>
          </w:tcPr>
          <w:p>
            <w:pPr>
              <w:pStyle w:val="63"/>
              <w:spacing w:line="240" w:lineRule="auto"/>
              <w:ind w:firstLine="0" w:firstLineChars="0"/>
              <w:rPr>
                <w:rFonts w:ascii="宋体" w:hAnsi="宋体" w:cs="宋体"/>
                <w:sz w:val="21"/>
                <w:szCs w:val="21"/>
              </w:rPr>
            </w:pPr>
            <w:r>
              <w:rPr>
                <w:rFonts w:hint="eastAsia" w:ascii="宋体" w:hAnsi="宋体" w:cs="宋体"/>
                <w:sz w:val="21"/>
                <w:szCs w:val="21"/>
              </w:rPr>
              <w:t>依据《中等职业学校体育与健康课程标准》开设，并与专业实际和行业发展密切结合。</w:t>
            </w:r>
          </w:p>
        </w:tc>
        <w:tc>
          <w:tcPr>
            <w:tcW w:w="103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200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11</w:t>
            </w:r>
          </w:p>
        </w:tc>
        <w:tc>
          <w:tcPr>
            <w:tcW w:w="22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历史</w:t>
            </w:r>
          </w:p>
        </w:tc>
        <w:tc>
          <w:tcPr>
            <w:tcW w:w="5580"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依据《中等职业学校历史课程标准》开设，并与专业实际和行业发展密切结合。</w:t>
            </w:r>
          </w:p>
        </w:tc>
        <w:tc>
          <w:tcPr>
            <w:tcW w:w="103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12</w:t>
            </w:r>
          </w:p>
        </w:tc>
        <w:tc>
          <w:tcPr>
            <w:tcW w:w="22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信息技术</w:t>
            </w:r>
          </w:p>
        </w:tc>
        <w:tc>
          <w:tcPr>
            <w:tcW w:w="5580"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信息技术</w:t>
            </w:r>
            <w:r>
              <w:rPr>
                <w:rFonts w:hint="eastAsia" w:cs="宋体" w:asciiTheme="majorEastAsia" w:hAnsiTheme="majorEastAsia" w:eastAsiaTheme="majorEastAsia"/>
                <w:sz w:val="21"/>
                <w:szCs w:val="21"/>
              </w:rPr>
              <w:t>课程标准》开设，并与专业实际和行业发展密切结合。</w:t>
            </w:r>
          </w:p>
        </w:tc>
        <w:tc>
          <w:tcPr>
            <w:tcW w:w="1038" w:type="dxa"/>
            <w:vAlign w:val="center"/>
          </w:tcPr>
          <w:p>
            <w:pPr>
              <w:pStyle w:val="63"/>
              <w:spacing w:line="24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w:t>
            </w:r>
            <w:r>
              <w:rPr>
                <w:rFonts w:ascii="宋体" w:hAnsi="宋体" w:cs="宋体"/>
                <w:sz w:val="21"/>
                <w:szCs w:val="21"/>
              </w:rPr>
              <w:t>3</w:t>
            </w:r>
          </w:p>
        </w:tc>
        <w:tc>
          <w:tcPr>
            <w:tcW w:w="223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艺术</w:t>
            </w:r>
          </w:p>
        </w:tc>
        <w:tc>
          <w:tcPr>
            <w:tcW w:w="5580" w:type="dxa"/>
            <w:vAlign w:val="center"/>
          </w:tcPr>
          <w:p>
            <w:pPr>
              <w:pStyle w:val="63"/>
              <w:spacing w:line="240" w:lineRule="auto"/>
              <w:ind w:firstLine="0" w:firstLineChars="0"/>
              <w:jc w:val="left"/>
              <w:rPr>
                <w:rFonts w:ascii="宋体" w:hAnsi="宋体" w:cs="宋体"/>
                <w:sz w:val="21"/>
                <w:szCs w:val="21"/>
              </w:rPr>
            </w:pPr>
            <w:r>
              <w:rPr>
                <w:rFonts w:hint="eastAsia" w:cs="宋体" w:asciiTheme="majorEastAsia" w:hAnsiTheme="majorEastAsia" w:eastAsiaTheme="majorEastAsia"/>
                <w:sz w:val="21"/>
                <w:szCs w:val="21"/>
              </w:rPr>
              <w:t>依据《中等职业学校</w:t>
            </w:r>
            <w:r>
              <w:rPr>
                <w:rFonts w:hint="eastAsia" w:cs="宋体" w:asciiTheme="majorEastAsia" w:hAnsiTheme="majorEastAsia" w:eastAsiaTheme="majorEastAsia"/>
                <w:sz w:val="21"/>
                <w:szCs w:val="21"/>
                <w:lang w:eastAsia="zh-CN"/>
              </w:rPr>
              <w:t>公共艺术</w:t>
            </w:r>
            <w:r>
              <w:rPr>
                <w:rFonts w:hint="eastAsia" w:cs="宋体" w:asciiTheme="majorEastAsia" w:hAnsiTheme="majorEastAsia" w:eastAsiaTheme="majorEastAsia"/>
                <w:sz w:val="21"/>
                <w:szCs w:val="21"/>
              </w:rPr>
              <w:t>课程标准》开设，并与专业实际和行业发展密切结合。</w:t>
            </w:r>
          </w:p>
        </w:tc>
        <w:tc>
          <w:tcPr>
            <w:tcW w:w="103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w:t>
            </w:r>
            <w:r>
              <w:rPr>
                <w:rFonts w:ascii="宋体" w:hAnsi="宋体" w:cs="宋体"/>
                <w:sz w:val="21"/>
                <w:szCs w:val="21"/>
              </w:rPr>
              <w:t>0</w:t>
            </w:r>
          </w:p>
        </w:tc>
      </w:tr>
    </w:tbl>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（二）专业技能课及要求</w:t>
      </w:r>
    </w:p>
    <w:tbl>
      <w:tblPr>
        <w:tblStyle w:val="19"/>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3"/>
        <w:gridCol w:w="2890"/>
        <w:gridCol w:w="5040"/>
        <w:gridCol w:w="9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eastAsia="黑体"/>
                <w:sz w:val="24"/>
                <w:szCs w:val="24"/>
              </w:rPr>
            </w:pPr>
            <w:r>
              <w:rPr>
                <w:rFonts w:hAnsi="黑体" w:eastAsia="黑体"/>
                <w:sz w:val="24"/>
                <w:szCs w:val="24"/>
              </w:rPr>
              <w:t>序号</w:t>
            </w:r>
          </w:p>
        </w:tc>
        <w:tc>
          <w:tcPr>
            <w:tcW w:w="2890" w:type="dxa"/>
            <w:vAlign w:val="center"/>
          </w:tcPr>
          <w:p>
            <w:pPr>
              <w:pStyle w:val="63"/>
              <w:spacing w:line="240" w:lineRule="auto"/>
              <w:jc w:val="center"/>
              <w:rPr>
                <w:rFonts w:eastAsia="黑体"/>
                <w:sz w:val="24"/>
                <w:szCs w:val="24"/>
              </w:rPr>
            </w:pPr>
            <w:r>
              <w:rPr>
                <w:rFonts w:hAnsi="黑体" w:eastAsia="黑体"/>
                <w:sz w:val="24"/>
                <w:szCs w:val="24"/>
              </w:rPr>
              <w:t>课程名称</w:t>
            </w:r>
          </w:p>
        </w:tc>
        <w:tc>
          <w:tcPr>
            <w:tcW w:w="5040" w:type="dxa"/>
            <w:vAlign w:val="center"/>
          </w:tcPr>
          <w:p>
            <w:pPr>
              <w:pStyle w:val="63"/>
              <w:spacing w:line="240" w:lineRule="auto"/>
              <w:jc w:val="center"/>
              <w:rPr>
                <w:rFonts w:eastAsia="黑体"/>
                <w:sz w:val="24"/>
                <w:szCs w:val="24"/>
              </w:rPr>
            </w:pPr>
            <w:r>
              <w:rPr>
                <w:rFonts w:hAnsi="黑体" w:eastAsia="黑体"/>
                <w:sz w:val="24"/>
                <w:szCs w:val="24"/>
              </w:rPr>
              <w:t>主要教学内容和要求</w:t>
            </w:r>
          </w:p>
        </w:tc>
        <w:tc>
          <w:tcPr>
            <w:tcW w:w="918" w:type="dxa"/>
            <w:vAlign w:val="center"/>
          </w:tcPr>
          <w:p>
            <w:pPr>
              <w:pStyle w:val="63"/>
              <w:spacing w:line="240" w:lineRule="auto"/>
              <w:jc w:val="center"/>
              <w:rPr>
                <w:rFonts w:eastAsia="黑体"/>
                <w:sz w:val="24"/>
                <w:szCs w:val="24"/>
              </w:rPr>
            </w:pPr>
            <w:r>
              <w:rPr>
                <w:rFonts w:hAnsi="黑体" w:eastAsia="黑体"/>
                <w:sz w:val="24"/>
                <w:szCs w:val="24"/>
              </w:rPr>
              <w:t>学时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w:t>
            </w:r>
          </w:p>
        </w:tc>
        <w:tc>
          <w:tcPr>
            <w:tcW w:w="2890" w:type="dxa"/>
            <w:vAlign w:val="center"/>
          </w:tcPr>
          <w:p>
            <w:pPr>
              <w:pStyle w:val="63"/>
              <w:spacing w:line="240" w:lineRule="auto"/>
              <w:jc w:val="left"/>
              <w:rPr>
                <w:rFonts w:ascii="宋体" w:hAnsi="宋体" w:cs="宋体"/>
                <w:sz w:val="21"/>
                <w:szCs w:val="21"/>
              </w:rPr>
            </w:pPr>
          </w:p>
          <w:p>
            <w:pPr>
              <w:pStyle w:val="63"/>
              <w:spacing w:line="240" w:lineRule="auto"/>
              <w:jc w:val="left"/>
              <w:rPr>
                <w:rFonts w:ascii="宋体" w:hAnsi="宋体" w:cs="宋体"/>
                <w:sz w:val="21"/>
                <w:szCs w:val="21"/>
              </w:rPr>
            </w:pPr>
            <w:r>
              <w:rPr>
                <w:rFonts w:hint="eastAsia" w:ascii="宋体" w:hAnsi="宋体" w:cs="宋体"/>
                <w:sz w:val="21"/>
                <w:szCs w:val="21"/>
              </w:rPr>
              <w:t>老年人体结构与功能</w:t>
            </w:r>
          </w:p>
        </w:tc>
        <w:tc>
          <w:tcPr>
            <w:tcW w:w="504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了解各器官形态结构和人体机能，依次学习细胞、基本组织、运动系统、消化系统、呼吸系统、泌尿系统、生殖系统、脉管系统、内分泌系统、感觉器官、神经系统。</w:t>
            </w:r>
          </w:p>
        </w:tc>
        <w:tc>
          <w:tcPr>
            <w:tcW w:w="91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2</w:t>
            </w:r>
          </w:p>
        </w:tc>
        <w:tc>
          <w:tcPr>
            <w:tcW w:w="289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老年人心理基础</w:t>
            </w:r>
          </w:p>
        </w:tc>
        <w:tc>
          <w:tcPr>
            <w:tcW w:w="504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了解老年人心理学的基本概念、理论和知识，以及个体毕生心理发展、人类心理演化、社会心理与行为、心理异常与治疗。</w:t>
            </w:r>
          </w:p>
        </w:tc>
        <w:tc>
          <w:tcPr>
            <w:tcW w:w="918" w:type="dxa"/>
            <w:vAlign w:val="center"/>
          </w:tcPr>
          <w:p>
            <w:pPr>
              <w:pStyle w:val="63"/>
              <w:spacing w:line="240" w:lineRule="auto"/>
              <w:jc w:val="center"/>
              <w:rPr>
                <w:rFonts w:ascii="宋体" w:hAnsi="宋体" w:cs="宋体"/>
                <w:sz w:val="21"/>
                <w:szCs w:val="21"/>
              </w:rPr>
            </w:pPr>
            <w:r>
              <w:rPr>
                <w:rFonts w:ascii="宋体" w:hAnsi="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3</w:t>
            </w:r>
          </w:p>
        </w:tc>
        <w:tc>
          <w:tcPr>
            <w:tcW w:w="2890" w:type="dxa"/>
            <w:vAlign w:val="center"/>
          </w:tcPr>
          <w:p>
            <w:pPr>
              <w:pStyle w:val="63"/>
              <w:spacing w:line="240" w:lineRule="auto"/>
              <w:jc w:val="left"/>
              <w:rPr>
                <w:rFonts w:ascii="宋体" w:hAnsi="宋体" w:cs="宋体"/>
                <w:sz w:val="21"/>
                <w:szCs w:val="21"/>
              </w:rPr>
            </w:pPr>
            <w:r>
              <w:rPr>
                <w:rFonts w:ascii="宋体" w:hAnsi="宋体" w:cs="宋体"/>
                <w:sz w:val="21"/>
                <w:szCs w:val="21"/>
              </w:rPr>
              <w:t>老年人服务礼仪与沟通</w:t>
            </w:r>
          </w:p>
        </w:tc>
        <w:tc>
          <w:tcPr>
            <w:tcW w:w="504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本课程通过重点剖析沟通过程的元素、沟通行为的类别、沟通过程的障碍与技巧等内容，揭示和挖掘老年服务中有效沟通的方法和价值。认知老年服务伦理、老年服务的道德规范、老年服务的道德养成、传承与弘扬孝道文化、老年服务礼仪培养的意义、符合职业要求的仪容、得体的穿着服饰、从容自信的举止、语言的艺术。</w:t>
            </w:r>
          </w:p>
        </w:tc>
        <w:tc>
          <w:tcPr>
            <w:tcW w:w="91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w:t>
            </w:r>
          </w:p>
        </w:tc>
        <w:tc>
          <w:tcPr>
            <w:tcW w:w="289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智慧健康养老产业认知</w:t>
            </w:r>
          </w:p>
        </w:tc>
        <w:tc>
          <w:tcPr>
            <w:tcW w:w="504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主要研究健康护理、健康促进、机构经营与管理等方面的基本知识与操作技能，熟悉国家养老产业政策法规，了解老龄事业的前沿知识和应用前景，掌握现代康复治疗与中医康复知识，具备老年社会工作、老年护理保健、老年服务管理能力。</w:t>
            </w:r>
          </w:p>
        </w:tc>
        <w:tc>
          <w:tcPr>
            <w:tcW w:w="91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919"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5</w:t>
            </w:r>
          </w:p>
        </w:tc>
        <w:tc>
          <w:tcPr>
            <w:tcW w:w="289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老年人服务与管理政策法规</w:t>
            </w:r>
          </w:p>
        </w:tc>
        <w:tc>
          <w:tcPr>
            <w:tcW w:w="5040" w:type="dxa"/>
            <w:vAlign w:val="center"/>
          </w:tcPr>
          <w:p>
            <w:pPr>
              <w:pStyle w:val="63"/>
              <w:spacing w:line="240" w:lineRule="auto"/>
              <w:jc w:val="left"/>
              <w:rPr>
                <w:rFonts w:ascii="宋体" w:hAnsi="宋体" w:cs="宋体"/>
                <w:sz w:val="21"/>
                <w:szCs w:val="21"/>
              </w:rPr>
            </w:pPr>
            <w:r>
              <w:rPr>
                <w:rFonts w:ascii="宋体" w:hAnsi="宋体" w:cs="宋体"/>
                <w:sz w:val="21"/>
                <w:szCs w:val="21"/>
              </w:rPr>
              <w:t>老年法律法规体系初识，老年人家庭赡养与扶养制度，老年人社会保障制度，老年人社会优待制度，老年宜居环境制度，老年人参与社会发展制度，居家和社区养老服务与管理制度，养老机构服务与管理制度，医养结合制度，养老服务队伍建设制度，养老服务劳动法律法规，境外老年服务法律法规。</w:t>
            </w:r>
          </w:p>
        </w:tc>
        <w:tc>
          <w:tcPr>
            <w:tcW w:w="91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41"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6</w:t>
            </w:r>
          </w:p>
        </w:tc>
        <w:tc>
          <w:tcPr>
            <w:tcW w:w="289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老年人生活照料</w:t>
            </w:r>
          </w:p>
        </w:tc>
        <w:tc>
          <w:tcPr>
            <w:tcW w:w="504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通过本课程的学习，让学生从老年人生理、心理、社会文化以及发展的角度出发，研究自然、社会、文化教育和生理、心理因素对老年人健康的影响，探讨用护理手段或措施解决老年人健康问题。</w:t>
            </w:r>
          </w:p>
        </w:tc>
        <w:tc>
          <w:tcPr>
            <w:tcW w:w="91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7</w:t>
            </w:r>
          </w:p>
        </w:tc>
        <w:tc>
          <w:tcPr>
            <w:tcW w:w="289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老年人技术护理</w:t>
            </w:r>
          </w:p>
        </w:tc>
        <w:tc>
          <w:tcPr>
            <w:tcW w:w="504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老年护理相关理论，老年人的健康评估、健康保健与养老照顾、心理卫生与精神护理、日常生活护理、安全用药与护理、常见健康问题与护理、常见疾病与护理、临终护理以及老年人虐待问题与老年人权益保障。</w:t>
            </w:r>
          </w:p>
        </w:tc>
        <w:tc>
          <w:tcPr>
            <w:tcW w:w="918" w:type="dxa"/>
            <w:vAlign w:val="center"/>
          </w:tcPr>
          <w:p>
            <w:pPr>
              <w:pStyle w:val="63"/>
              <w:spacing w:line="240" w:lineRule="auto"/>
              <w:jc w:val="center"/>
              <w:rPr>
                <w:rFonts w:ascii="宋体" w:hAnsi="宋体" w:cs="宋体"/>
                <w:sz w:val="21"/>
                <w:szCs w:val="21"/>
              </w:rPr>
            </w:pPr>
            <w:r>
              <w:rPr>
                <w:rFonts w:ascii="宋体" w:hAnsi="宋体" w:cs="宋体"/>
                <w:sz w:val="21"/>
                <w:szCs w:val="21"/>
              </w:rPr>
              <w:t>60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w:t>
            </w:r>
          </w:p>
        </w:tc>
        <w:tc>
          <w:tcPr>
            <w:tcW w:w="289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老年人心理护理</w:t>
            </w:r>
          </w:p>
        </w:tc>
        <w:tc>
          <w:tcPr>
            <w:tcW w:w="504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心理护理等级的界定、常用的心理测验和老年人心理评估、心理咨询与心理相谈、老年人的心理治疗常用方法介绍、老年人的心理护理、实践教学中常用的心理治疗方法及训练内容构成、健康老人的心理辅导、一般心理问题老年人的心理护理、心身疾病老人的心理护理、心理疾病老人的心理护理、精神疾病老人的心理护理。</w:t>
            </w:r>
          </w:p>
        </w:tc>
        <w:tc>
          <w:tcPr>
            <w:tcW w:w="91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9</w:t>
            </w:r>
          </w:p>
        </w:tc>
        <w:tc>
          <w:tcPr>
            <w:tcW w:w="289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养老机构事务管理</w:t>
            </w:r>
          </w:p>
        </w:tc>
        <w:tc>
          <w:tcPr>
            <w:tcW w:w="5040" w:type="dxa"/>
            <w:vAlign w:val="center"/>
          </w:tcPr>
          <w:p>
            <w:pPr>
              <w:pStyle w:val="63"/>
              <w:spacing w:line="240" w:lineRule="auto"/>
              <w:jc w:val="left"/>
              <w:rPr>
                <w:rFonts w:ascii="宋体" w:hAnsi="宋体" w:cs="宋体"/>
                <w:sz w:val="21"/>
                <w:szCs w:val="21"/>
              </w:rPr>
            </w:pPr>
            <w:r>
              <w:rPr>
                <w:rFonts w:ascii="宋体" w:hAnsi="宋体" w:cs="宋体"/>
                <w:sz w:val="21"/>
                <w:szCs w:val="21"/>
              </w:rPr>
              <w:t>本课程的主要目标是让学生认识养老机构、熟悉养老机构管理管理、掌握养老机构的人、财、物管理，行政、业务、后勤管理，为本专业学生对口就业、逐步走上基层管理岗位奠定坚实基础。</w:t>
            </w:r>
          </w:p>
        </w:tc>
        <w:tc>
          <w:tcPr>
            <w:tcW w:w="91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10</w:t>
            </w:r>
          </w:p>
        </w:tc>
        <w:tc>
          <w:tcPr>
            <w:tcW w:w="289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老年人康复护理</w:t>
            </w:r>
          </w:p>
        </w:tc>
        <w:tc>
          <w:tcPr>
            <w:tcW w:w="504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老年人活动策划与组织基础知识、策划与组织社会关爱老年人和老年人志愿活动、策划与组织老年人体育活动、策划与组织老年文化活动、策划与组织老年娱乐休闲活动、策划与组织老年旅游休闲活动、策划与组织老年养生活动、策划与组织老年节日活动、策划与组织老年心理保健活动。</w:t>
            </w:r>
          </w:p>
        </w:tc>
        <w:tc>
          <w:tcPr>
            <w:tcW w:w="91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11</w:t>
            </w:r>
          </w:p>
        </w:tc>
        <w:tc>
          <w:tcPr>
            <w:tcW w:w="289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老年人活动策划与组织</w:t>
            </w:r>
          </w:p>
        </w:tc>
        <w:tc>
          <w:tcPr>
            <w:tcW w:w="504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老年人活动策划与组织基础知识、策划与组织社会关爱老年人和老年人志愿活动、策划与组织老年人体育活动、策划与组织老年文化活动、策划与组织老年娱乐休闲活动、策划与组织老年旅游休闲活动、策划与组织老年养生活动、策划与组织老年节日活动、策划与组织老年心理保健活动。</w:t>
            </w:r>
          </w:p>
        </w:tc>
        <w:tc>
          <w:tcPr>
            <w:tcW w:w="91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13"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12</w:t>
            </w:r>
          </w:p>
        </w:tc>
        <w:tc>
          <w:tcPr>
            <w:tcW w:w="289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老年社会工作</w:t>
            </w:r>
          </w:p>
        </w:tc>
        <w:tc>
          <w:tcPr>
            <w:tcW w:w="5040" w:type="dxa"/>
            <w:vAlign w:val="center"/>
          </w:tcPr>
          <w:p>
            <w:pPr>
              <w:pStyle w:val="63"/>
              <w:spacing w:line="240" w:lineRule="auto"/>
              <w:jc w:val="left"/>
              <w:rPr>
                <w:rFonts w:ascii="宋体" w:hAnsi="宋体" w:cs="宋体"/>
                <w:sz w:val="21"/>
                <w:szCs w:val="21"/>
              </w:rPr>
            </w:pPr>
            <w:r>
              <w:rPr>
                <w:rFonts w:hint="eastAsia" w:ascii="宋体" w:hAnsi="宋体" w:cs="宋体"/>
                <w:sz w:val="21"/>
                <w:szCs w:val="21"/>
              </w:rPr>
              <w:t>老年人的群体特征、需要、问题及权益保障等方面的知识；社会工作基础知识及老年社会工作理论；老年社会工作的方法和技巧，重点介绍个案工作、小组工作及社区工作在老年人服务中的运用；老年社会工作实务。</w:t>
            </w:r>
          </w:p>
        </w:tc>
        <w:tc>
          <w:tcPr>
            <w:tcW w:w="918" w:type="dxa"/>
            <w:vAlign w:val="center"/>
          </w:tcPr>
          <w:p>
            <w:pPr>
              <w:pStyle w:val="63"/>
              <w:spacing w:line="240" w:lineRule="auto"/>
              <w:jc w:val="center"/>
              <w:rPr>
                <w:rFonts w:ascii="宋体" w:hAnsi="宋体" w:cs="宋体"/>
                <w:sz w:val="21"/>
                <w:szCs w:val="21"/>
              </w:rPr>
            </w:pPr>
            <w:r>
              <w:rPr>
                <w:rFonts w:hint="eastAsia" w:ascii="宋体" w:hAnsi="宋体" w:cs="宋体"/>
                <w:sz w:val="21"/>
                <w:szCs w:val="21"/>
              </w:rPr>
              <w:t>40</w:t>
            </w:r>
          </w:p>
        </w:tc>
      </w:tr>
    </w:tbl>
    <w:p>
      <w:pPr>
        <w:overflowPunct w:val="0"/>
        <w:ind w:firstLine="600" w:firstLineChars="200"/>
        <w:rPr>
          <w:rFonts w:eastAsia="黑体"/>
          <w:sz w:val="30"/>
          <w:szCs w:val="30"/>
        </w:rPr>
      </w:pPr>
      <w:r>
        <w:rPr>
          <w:rFonts w:hint="eastAsia" w:ascii="黑体" w:hAnsi="黑体" w:eastAsia="黑体"/>
          <w:sz w:val="30"/>
          <w:szCs w:val="30"/>
        </w:rPr>
        <w:t>七、教学进程总体安排</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1.基本要求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每学年为52周，其中教学时间40周（含复习考试），累计假期12周。周学时一般为28学时。顶岗实习按每周30小时（1小时折合1学时）安排。</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公共基础课学时约占总学时的1/3。</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专业技能课学时约占总学时的2/3，在确保学生实习总量的前提下，根据实际需要集中或分阶段安排实习时间。</w:t>
      </w:r>
    </w:p>
    <w:p>
      <w:pPr>
        <w:numPr>
          <w:ilvl w:val="0"/>
          <w:numId w:val="0"/>
        </w:num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lang w:val="en-US" w:eastAsia="zh-CN"/>
        </w:rPr>
        <w:t>2.</w:t>
      </w:r>
      <w:r>
        <w:rPr>
          <w:rFonts w:hint="eastAsia" w:ascii="楷体" w:hAnsi="楷体" w:eastAsia="楷体" w:cs="楷体"/>
          <w:sz w:val="30"/>
          <w:szCs w:val="30"/>
        </w:rPr>
        <w:t>教学进度计划安排表</w:t>
      </w:r>
    </w:p>
    <w:tbl>
      <w:tblPr>
        <w:tblStyle w:val="19"/>
        <w:tblW w:w="9635" w:type="dxa"/>
        <w:tblInd w:w="93" w:type="dxa"/>
        <w:tblLayout w:type="fixed"/>
        <w:tblCellMar>
          <w:top w:w="0" w:type="dxa"/>
          <w:left w:w="108" w:type="dxa"/>
          <w:bottom w:w="0" w:type="dxa"/>
          <w:right w:w="108" w:type="dxa"/>
        </w:tblCellMar>
      </w:tblPr>
      <w:tblGrid>
        <w:gridCol w:w="428"/>
        <w:gridCol w:w="477"/>
        <w:gridCol w:w="1741"/>
        <w:gridCol w:w="681"/>
        <w:gridCol w:w="688"/>
        <w:gridCol w:w="654"/>
        <w:gridCol w:w="518"/>
        <w:gridCol w:w="491"/>
        <w:gridCol w:w="614"/>
        <w:gridCol w:w="532"/>
        <w:gridCol w:w="600"/>
        <w:gridCol w:w="559"/>
        <w:gridCol w:w="902"/>
        <w:gridCol w:w="750"/>
      </w:tblGrid>
      <w:tr>
        <w:tblPrEx>
          <w:tblCellMar>
            <w:top w:w="0" w:type="dxa"/>
            <w:left w:w="108" w:type="dxa"/>
            <w:bottom w:w="0" w:type="dxa"/>
            <w:right w:w="108" w:type="dxa"/>
          </w:tblCellMar>
        </w:tblPrEx>
        <w:trPr>
          <w:trHeight w:val="405" w:hRule="atLeast"/>
        </w:trPr>
        <w:tc>
          <w:tcPr>
            <w:tcW w:w="9635" w:type="dxa"/>
            <w:gridSpan w:val="14"/>
            <w:tcBorders>
              <w:top w:val="nil"/>
              <w:left w:val="nil"/>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b/>
                <w:bCs/>
                <w:color w:val="000000"/>
                <w:sz w:val="21"/>
              </w:rPr>
            </w:pPr>
            <w:r>
              <w:rPr>
                <w:rFonts w:hint="eastAsia" w:ascii="黑体" w:hAnsi="黑体" w:eastAsia="黑体" w:cs="黑体"/>
                <w:color w:val="000000"/>
                <w:kern w:val="0"/>
                <w:szCs w:val="24"/>
                <w:lang w:bidi="ar"/>
              </w:rPr>
              <w:t>智慧健康养老服务专业教学进程计划</w:t>
            </w:r>
          </w:p>
        </w:tc>
      </w:tr>
      <w:tr>
        <w:tblPrEx>
          <w:tblCellMar>
            <w:top w:w="0" w:type="dxa"/>
            <w:left w:w="108" w:type="dxa"/>
            <w:bottom w:w="0" w:type="dxa"/>
            <w:right w:w="108" w:type="dxa"/>
          </w:tblCellMar>
        </w:tblPrEx>
        <w:trPr>
          <w:trHeight w:val="420" w:hRule="atLeast"/>
        </w:trPr>
        <w:tc>
          <w:tcPr>
            <w:tcW w:w="905" w:type="dxa"/>
            <w:gridSpan w:val="2"/>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专业：</w:t>
            </w:r>
          </w:p>
        </w:tc>
        <w:tc>
          <w:tcPr>
            <w:tcW w:w="1741" w:type="dxa"/>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智慧健康养老服务</w:t>
            </w:r>
          </w:p>
        </w:tc>
        <w:tc>
          <w:tcPr>
            <w:tcW w:w="2023" w:type="dxa"/>
            <w:gridSpan w:val="3"/>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学制：三年</w:t>
            </w:r>
          </w:p>
        </w:tc>
        <w:tc>
          <w:tcPr>
            <w:tcW w:w="4966" w:type="dxa"/>
            <w:gridSpan w:val="8"/>
            <w:tcBorders>
              <w:top w:val="nil"/>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起点：初中</w:t>
            </w:r>
          </w:p>
        </w:tc>
      </w:tr>
      <w:tr>
        <w:tblPrEx>
          <w:tblCellMar>
            <w:top w:w="0" w:type="dxa"/>
            <w:left w:w="108" w:type="dxa"/>
            <w:bottom w:w="0" w:type="dxa"/>
            <w:right w:w="108" w:type="dxa"/>
          </w:tblCellMar>
        </w:tblPrEx>
        <w:trPr>
          <w:trHeight w:val="420" w:hRule="atLeast"/>
        </w:trPr>
        <w:tc>
          <w:tcPr>
            <w:tcW w:w="428"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课程模块</w:t>
            </w:r>
          </w:p>
        </w:tc>
        <w:tc>
          <w:tcPr>
            <w:tcW w:w="477" w:type="dxa"/>
            <w:vMerge w:val="restart"/>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序 号</w:t>
            </w:r>
          </w:p>
        </w:tc>
        <w:tc>
          <w:tcPr>
            <w:tcW w:w="17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课程名称</w:t>
            </w:r>
          </w:p>
        </w:tc>
        <w:tc>
          <w:tcPr>
            <w:tcW w:w="68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总学时</w:t>
            </w:r>
          </w:p>
        </w:tc>
        <w:tc>
          <w:tcPr>
            <w:tcW w:w="1342" w:type="dxa"/>
            <w:gridSpan w:val="2"/>
            <w:tcBorders>
              <w:top w:val="single" w:color="000000" w:sz="4" w:space="0"/>
              <w:left w:val="single" w:color="000000" w:sz="4" w:space="0"/>
              <w:bottom w:val="nil"/>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学时分配</w:t>
            </w:r>
          </w:p>
        </w:tc>
        <w:tc>
          <w:tcPr>
            <w:tcW w:w="3314"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各学期学时分配（周学时）</w:t>
            </w:r>
          </w:p>
        </w:tc>
        <w:tc>
          <w:tcPr>
            <w:tcW w:w="90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备注</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textAlignment w:val="center"/>
              <w:rPr>
                <w:rFonts w:ascii="宋体" w:hAnsi="宋体" w:cs="宋体"/>
                <w:color w:val="000000"/>
                <w:kern w:val="0"/>
                <w:sz w:val="21"/>
                <w:lang w:bidi="ar"/>
              </w:rPr>
            </w:pPr>
            <w:r>
              <w:rPr>
                <w:rFonts w:hint="eastAsia" w:ascii="宋体" w:hAnsi="宋体" w:cs="宋体"/>
                <w:color w:val="000000"/>
                <w:kern w:val="0"/>
                <w:sz w:val="21"/>
                <w:lang w:bidi="ar"/>
              </w:rPr>
              <w:t>考试</w:t>
            </w:r>
          </w:p>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学期</w:t>
            </w:r>
          </w:p>
        </w:tc>
      </w:tr>
      <w:tr>
        <w:tblPrEx>
          <w:tblCellMar>
            <w:top w:w="0" w:type="dxa"/>
            <w:left w:w="108" w:type="dxa"/>
            <w:bottom w:w="0" w:type="dxa"/>
            <w:right w:w="108" w:type="dxa"/>
          </w:tblCellMar>
        </w:tblPrEx>
        <w:trPr>
          <w:trHeight w:val="420" w:hRule="atLeast"/>
        </w:trPr>
        <w:tc>
          <w:tcPr>
            <w:tcW w:w="428"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left"/>
              <w:rPr>
                <w:rFonts w:ascii="宋体" w:hAnsi="宋体" w:cs="宋体"/>
                <w:color w:val="000000"/>
                <w:sz w:val="21"/>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textAlignment w:val="center"/>
              <w:rPr>
                <w:rFonts w:ascii="宋体" w:hAnsi="宋体" w:cs="宋体"/>
                <w:color w:val="000000"/>
                <w:kern w:val="0"/>
                <w:sz w:val="21"/>
                <w:lang w:bidi="ar"/>
              </w:rPr>
            </w:pPr>
            <w:r>
              <w:rPr>
                <w:rFonts w:hint="eastAsia" w:ascii="宋体" w:hAnsi="宋体" w:cs="宋体"/>
                <w:color w:val="000000"/>
                <w:kern w:val="0"/>
                <w:sz w:val="21"/>
                <w:lang w:bidi="ar"/>
              </w:rPr>
              <w:t>理</w:t>
            </w:r>
          </w:p>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论</w:t>
            </w:r>
          </w:p>
        </w:tc>
        <w:tc>
          <w:tcPr>
            <w:tcW w:w="6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textAlignment w:val="center"/>
              <w:rPr>
                <w:rFonts w:ascii="宋体" w:hAnsi="宋体" w:cs="宋体"/>
                <w:color w:val="000000"/>
                <w:kern w:val="0"/>
                <w:sz w:val="21"/>
                <w:lang w:bidi="ar"/>
              </w:rPr>
            </w:pPr>
            <w:r>
              <w:rPr>
                <w:rFonts w:hint="eastAsia" w:ascii="宋体" w:hAnsi="宋体" w:cs="宋体"/>
                <w:color w:val="000000"/>
                <w:kern w:val="0"/>
                <w:sz w:val="21"/>
                <w:lang w:bidi="ar"/>
              </w:rPr>
              <w:t>实</w:t>
            </w:r>
          </w:p>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践</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一</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二</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三</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四</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五</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六</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r>
      <w:tr>
        <w:tblPrEx>
          <w:tblCellMar>
            <w:top w:w="0" w:type="dxa"/>
            <w:left w:w="108" w:type="dxa"/>
            <w:bottom w:w="0" w:type="dxa"/>
            <w:right w:w="108" w:type="dxa"/>
          </w:tblCellMar>
        </w:tblPrEx>
        <w:trPr>
          <w:trHeight w:val="420" w:hRule="atLeast"/>
        </w:trPr>
        <w:tc>
          <w:tcPr>
            <w:tcW w:w="428" w:type="dxa"/>
            <w:vMerge w:val="continue"/>
            <w:tcBorders>
              <w:top w:val="single" w:color="000000" w:sz="4" w:space="0"/>
              <w:left w:val="single" w:color="000000" w:sz="4" w:space="0"/>
              <w:bottom w:val="single" w:color="auto"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vMerge w:val="continue"/>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17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left"/>
              <w:rPr>
                <w:rFonts w:ascii="宋体" w:hAnsi="宋体" w:cs="宋体"/>
                <w:color w:val="000000"/>
                <w:sz w:val="21"/>
              </w:rPr>
            </w:pPr>
          </w:p>
        </w:tc>
        <w:tc>
          <w:tcPr>
            <w:tcW w:w="68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6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w:t>
            </w:r>
          </w:p>
        </w:tc>
        <w:tc>
          <w:tcPr>
            <w:tcW w:w="90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r>
      <w:tr>
        <w:tblPrEx>
          <w:tblCellMar>
            <w:top w:w="0" w:type="dxa"/>
            <w:left w:w="108" w:type="dxa"/>
            <w:bottom w:w="0" w:type="dxa"/>
            <w:right w:w="108" w:type="dxa"/>
          </w:tblCellMar>
        </w:tblPrEx>
        <w:trPr>
          <w:trHeight w:val="420" w:hRule="atLeast"/>
        </w:trPr>
        <w:tc>
          <w:tcPr>
            <w:tcW w:w="428"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公共基础课</w:t>
            </w: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国防教育</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120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textAlignment w:val="center"/>
              <w:rPr>
                <w:rFonts w:ascii="宋体" w:hAnsi="宋体" w:cs="宋体"/>
                <w:color w:val="000000"/>
                <w:kern w:val="0"/>
                <w:sz w:val="21"/>
                <w:lang w:bidi="ar"/>
              </w:rPr>
            </w:pPr>
            <w:r>
              <w:rPr>
                <w:rFonts w:hint="eastAsia" w:ascii="宋体" w:hAnsi="宋体" w:cs="宋体"/>
                <w:color w:val="000000"/>
                <w:kern w:val="0"/>
                <w:sz w:val="21"/>
                <w:lang w:bidi="ar"/>
              </w:rPr>
              <w:t>顶岗实习</w:t>
            </w:r>
          </w:p>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（20周）</w:t>
            </w: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军训</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r>
      <w:tr>
        <w:tblPrEx>
          <w:tblCellMar>
            <w:top w:w="0" w:type="dxa"/>
            <w:left w:w="108" w:type="dxa"/>
            <w:bottom w:w="0" w:type="dxa"/>
            <w:right w:w="108" w:type="dxa"/>
          </w:tblCellMar>
        </w:tblPrEx>
        <w:trPr>
          <w:trHeight w:val="420" w:hRule="atLeast"/>
        </w:trPr>
        <w:tc>
          <w:tcPr>
            <w:tcW w:w="428"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劳动教育</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hint="eastAsia" w:ascii="宋体" w:hAnsi="宋体" w:eastAsia="宋体" w:cs="宋体"/>
                <w:color w:val="000000"/>
                <w:sz w:val="21"/>
                <w:lang w:val="en-US" w:eastAsia="zh-CN"/>
              </w:rPr>
            </w:pPr>
            <w:r>
              <w:rPr>
                <w:rFonts w:hint="eastAsia" w:ascii="宋体" w:hAnsi="宋体" w:cs="宋体"/>
                <w:color w:val="000000"/>
                <w:kern w:val="0"/>
                <w:sz w:val="21"/>
                <w:lang w:bidi="ar"/>
              </w:rPr>
              <w:t>4</w:t>
            </w:r>
            <w:r>
              <w:rPr>
                <w:rFonts w:hint="eastAsia" w:ascii="宋体" w:hAnsi="宋体" w:cs="宋体"/>
                <w:color w:val="000000"/>
                <w:kern w:val="0"/>
                <w:sz w:val="21"/>
                <w:lang w:val="en-US" w:eastAsia="zh-CN" w:bidi="ar"/>
              </w:rPr>
              <w:t>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劳动周</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r>
      <w:tr>
        <w:tblPrEx>
          <w:tblCellMar>
            <w:top w:w="0" w:type="dxa"/>
            <w:left w:w="108" w:type="dxa"/>
            <w:bottom w:w="0" w:type="dxa"/>
            <w:right w:w="108" w:type="dxa"/>
          </w:tblCellMar>
        </w:tblPrEx>
        <w:trPr>
          <w:trHeight w:val="420" w:hRule="atLeast"/>
        </w:trPr>
        <w:tc>
          <w:tcPr>
            <w:tcW w:w="428"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3</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中国特色社会主义</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考查</w:t>
            </w:r>
          </w:p>
        </w:tc>
      </w:tr>
      <w:tr>
        <w:tblPrEx>
          <w:tblCellMar>
            <w:top w:w="0" w:type="dxa"/>
            <w:left w:w="108" w:type="dxa"/>
            <w:bottom w:w="0" w:type="dxa"/>
            <w:right w:w="108" w:type="dxa"/>
          </w:tblCellMar>
        </w:tblPrEx>
        <w:trPr>
          <w:trHeight w:val="420" w:hRule="atLeast"/>
        </w:trPr>
        <w:tc>
          <w:tcPr>
            <w:tcW w:w="428"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心理健康与职业生涯</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考查</w:t>
            </w:r>
          </w:p>
        </w:tc>
      </w:tr>
      <w:tr>
        <w:tblPrEx>
          <w:tblCellMar>
            <w:top w:w="0" w:type="dxa"/>
            <w:left w:w="108" w:type="dxa"/>
            <w:bottom w:w="0" w:type="dxa"/>
            <w:right w:w="108" w:type="dxa"/>
          </w:tblCellMar>
        </w:tblPrEx>
        <w:trPr>
          <w:trHeight w:val="420" w:hRule="atLeast"/>
        </w:trPr>
        <w:tc>
          <w:tcPr>
            <w:tcW w:w="428"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5</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哲学与人生</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考查</w:t>
            </w:r>
          </w:p>
        </w:tc>
      </w:tr>
      <w:tr>
        <w:tblPrEx>
          <w:tblCellMar>
            <w:top w:w="0" w:type="dxa"/>
            <w:left w:w="108" w:type="dxa"/>
            <w:bottom w:w="0" w:type="dxa"/>
            <w:right w:w="108" w:type="dxa"/>
          </w:tblCellMar>
        </w:tblPrEx>
        <w:trPr>
          <w:trHeight w:val="420" w:hRule="atLeast"/>
        </w:trPr>
        <w:tc>
          <w:tcPr>
            <w:tcW w:w="428"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6</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职业道德与法治</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考查</w:t>
            </w:r>
          </w:p>
        </w:tc>
      </w:tr>
      <w:tr>
        <w:tblPrEx>
          <w:tblCellMar>
            <w:top w:w="0" w:type="dxa"/>
            <w:left w:w="108" w:type="dxa"/>
            <w:bottom w:w="0" w:type="dxa"/>
            <w:right w:w="108" w:type="dxa"/>
          </w:tblCellMar>
        </w:tblPrEx>
        <w:trPr>
          <w:trHeight w:val="420" w:hRule="atLeast"/>
        </w:trPr>
        <w:tc>
          <w:tcPr>
            <w:tcW w:w="428"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7</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语文</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1-6</w:t>
            </w:r>
          </w:p>
        </w:tc>
      </w:tr>
      <w:tr>
        <w:tblPrEx>
          <w:tblCellMar>
            <w:top w:w="0" w:type="dxa"/>
            <w:left w:w="108" w:type="dxa"/>
            <w:bottom w:w="0" w:type="dxa"/>
            <w:right w:w="108" w:type="dxa"/>
          </w:tblCellMar>
        </w:tblPrEx>
        <w:trPr>
          <w:trHeight w:val="420" w:hRule="atLeast"/>
        </w:trPr>
        <w:tc>
          <w:tcPr>
            <w:tcW w:w="428"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8</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数学</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1-6</w:t>
            </w:r>
          </w:p>
        </w:tc>
      </w:tr>
      <w:tr>
        <w:tblPrEx>
          <w:tblCellMar>
            <w:top w:w="0" w:type="dxa"/>
            <w:left w:w="108" w:type="dxa"/>
            <w:bottom w:w="0" w:type="dxa"/>
            <w:right w:w="108" w:type="dxa"/>
          </w:tblCellMar>
        </w:tblPrEx>
        <w:trPr>
          <w:trHeight w:val="420" w:hRule="atLeast"/>
        </w:trPr>
        <w:tc>
          <w:tcPr>
            <w:tcW w:w="428"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9</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英语</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1-6</w:t>
            </w:r>
          </w:p>
        </w:tc>
      </w:tr>
      <w:tr>
        <w:tblPrEx>
          <w:tblCellMar>
            <w:top w:w="0" w:type="dxa"/>
            <w:left w:w="108" w:type="dxa"/>
            <w:bottom w:w="0" w:type="dxa"/>
            <w:right w:w="108" w:type="dxa"/>
          </w:tblCellMar>
        </w:tblPrEx>
        <w:trPr>
          <w:trHeight w:val="420" w:hRule="atLeast"/>
        </w:trPr>
        <w:tc>
          <w:tcPr>
            <w:tcW w:w="428"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体育与健康</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1-6</w:t>
            </w:r>
          </w:p>
        </w:tc>
      </w:tr>
      <w:tr>
        <w:tblPrEx>
          <w:tblCellMar>
            <w:top w:w="0" w:type="dxa"/>
            <w:left w:w="108" w:type="dxa"/>
            <w:bottom w:w="0" w:type="dxa"/>
            <w:right w:w="108" w:type="dxa"/>
          </w:tblCellMar>
        </w:tblPrEx>
        <w:trPr>
          <w:trHeight w:val="420" w:hRule="atLeast"/>
        </w:trPr>
        <w:tc>
          <w:tcPr>
            <w:tcW w:w="428"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历史</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rPr>
                <w:rFonts w:ascii="宋体" w:hAnsi="宋体" w:cs="宋体"/>
                <w:color w:val="000000"/>
                <w:sz w:val="21"/>
              </w:rPr>
            </w:pP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考查</w:t>
            </w:r>
          </w:p>
        </w:tc>
      </w:tr>
      <w:tr>
        <w:tblPrEx>
          <w:tblCellMar>
            <w:top w:w="0" w:type="dxa"/>
            <w:left w:w="108" w:type="dxa"/>
            <w:bottom w:w="0" w:type="dxa"/>
            <w:right w:w="108" w:type="dxa"/>
          </w:tblCellMar>
        </w:tblPrEx>
        <w:trPr>
          <w:trHeight w:val="420" w:hRule="atLeast"/>
        </w:trPr>
        <w:tc>
          <w:tcPr>
            <w:tcW w:w="428"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12</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信息技术</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80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考查</w:t>
            </w:r>
          </w:p>
        </w:tc>
      </w:tr>
      <w:tr>
        <w:tblPrEx>
          <w:tblCellMar>
            <w:top w:w="0" w:type="dxa"/>
            <w:left w:w="108" w:type="dxa"/>
            <w:bottom w:w="0" w:type="dxa"/>
            <w:right w:w="108" w:type="dxa"/>
          </w:tblCellMar>
        </w:tblPrEx>
        <w:trPr>
          <w:trHeight w:val="420" w:hRule="atLeast"/>
        </w:trPr>
        <w:tc>
          <w:tcPr>
            <w:tcW w:w="428"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1"/>
                <w:lang w:bidi="ar"/>
              </w:rPr>
            </w:pPr>
            <w:r>
              <w:rPr>
                <w:rFonts w:hint="eastAsia" w:ascii="宋体" w:hAnsi="宋体" w:cs="宋体"/>
                <w:color w:val="000000"/>
                <w:kern w:val="0"/>
                <w:sz w:val="21"/>
                <w:lang w:bidi="ar"/>
              </w:rPr>
              <w:t>1</w:t>
            </w:r>
            <w:r>
              <w:rPr>
                <w:rFonts w:ascii="宋体" w:hAnsi="宋体" w:cs="宋体"/>
                <w:color w:val="000000"/>
                <w:kern w:val="0"/>
                <w:sz w:val="21"/>
                <w:lang w:bidi="ar"/>
              </w:rPr>
              <w:t>3</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kern w:val="0"/>
                <w:sz w:val="21"/>
                <w:lang w:bidi="ar"/>
              </w:rPr>
            </w:pPr>
            <w:r>
              <w:rPr>
                <w:rFonts w:hint="eastAsia" w:ascii="宋体" w:hAnsi="宋体" w:cs="宋体"/>
                <w:color w:val="000000"/>
                <w:kern w:val="0"/>
                <w:sz w:val="21"/>
                <w:lang w:bidi="ar"/>
              </w:rPr>
              <w:t>艺术</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1"/>
                <w:lang w:bidi="ar"/>
              </w:rPr>
            </w:pPr>
            <w:r>
              <w:rPr>
                <w:rFonts w:hint="eastAsia" w:ascii="宋体" w:hAnsi="宋体" w:cs="宋体"/>
                <w:color w:val="000000"/>
                <w:kern w:val="0"/>
                <w:sz w:val="21"/>
                <w:lang w:bidi="ar"/>
              </w:rPr>
              <w:t>4</w:t>
            </w:r>
            <w:r>
              <w:rPr>
                <w:rFonts w:ascii="宋体" w:hAnsi="宋体" w:cs="宋体"/>
                <w:color w:val="000000"/>
                <w:kern w:val="0"/>
                <w:sz w:val="21"/>
                <w:lang w:bidi="ar"/>
              </w:rPr>
              <w:t>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1"/>
                <w:lang w:bidi="ar"/>
              </w:rPr>
            </w:pPr>
            <w:r>
              <w:rPr>
                <w:rFonts w:hint="eastAsia" w:ascii="宋体" w:hAnsi="宋体" w:cs="宋体"/>
                <w:color w:val="000000"/>
                <w:kern w:val="0"/>
                <w:sz w:val="21"/>
                <w:lang w:bidi="ar"/>
              </w:rPr>
              <w:t>2</w:t>
            </w:r>
            <w:r>
              <w:rPr>
                <w:rFonts w:ascii="宋体" w:hAnsi="宋体" w:cs="宋体"/>
                <w:color w:val="000000"/>
                <w:kern w:val="0"/>
                <w:sz w:val="21"/>
                <w:lang w:bidi="ar"/>
              </w:rPr>
              <w:t>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1"/>
                <w:lang w:bidi="ar"/>
              </w:rPr>
            </w:pPr>
            <w:r>
              <w:rPr>
                <w:rFonts w:hint="eastAsia" w:ascii="宋体" w:hAnsi="宋体" w:cs="宋体"/>
                <w:color w:val="000000"/>
                <w:kern w:val="0"/>
                <w:sz w:val="21"/>
                <w:lang w:bidi="ar"/>
              </w:rPr>
              <w:t>2</w:t>
            </w:r>
            <w:r>
              <w:rPr>
                <w:rFonts w:ascii="宋体" w:hAnsi="宋体" w:cs="宋体"/>
                <w:color w:val="000000"/>
                <w:kern w:val="0"/>
                <w:sz w:val="21"/>
                <w:lang w:bidi="ar"/>
              </w:rPr>
              <w:t>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1"/>
                <w:lang w:bidi="ar"/>
              </w:rPr>
            </w:pP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1"/>
                <w:lang w:bidi="ar"/>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r>
              <w:rPr>
                <w:rFonts w:hint="eastAsia" w:ascii="宋体" w:hAnsi="宋体" w:cs="宋体"/>
                <w:color w:val="000000"/>
                <w:sz w:val="21"/>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1"/>
                <w:lang w:bidi="ar"/>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kern w:val="0"/>
                <w:sz w:val="21"/>
                <w:lang w:bidi="ar"/>
              </w:rPr>
            </w:pPr>
            <w:r>
              <w:rPr>
                <w:rFonts w:hint="eastAsia" w:ascii="宋体" w:hAnsi="宋体" w:cs="宋体"/>
                <w:color w:val="000000"/>
                <w:kern w:val="0"/>
                <w:sz w:val="21"/>
                <w:lang w:bidi="ar"/>
              </w:rPr>
              <w:t>考查</w:t>
            </w:r>
          </w:p>
        </w:tc>
      </w:tr>
      <w:tr>
        <w:tblPrEx>
          <w:tblCellMar>
            <w:top w:w="0" w:type="dxa"/>
            <w:left w:w="108" w:type="dxa"/>
            <w:bottom w:w="0" w:type="dxa"/>
            <w:right w:w="108" w:type="dxa"/>
          </w:tblCellMar>
        </w:tblPrEx>
        <w:trPr>
          <w:trHeight w:val="420" w:hRule="atLeast"/>
        </w:trPr>
        <w:tc>
          <w:tcPr>
            <w:tcW w:w="428" w:type="dxa"/>
            <w:vMerge w:val="restart"/>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专业基础课</w:t>
            </w: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w:t>
            </w:r>
            <w:r>
              <w:rPr>
                <w:rFonts w:ascii="宋体" w:hAnsi="宋体" w:cs="宋体"/>
                <w:color w:val="000000"/>
                <w:kern w:val="0"/>
                <w:sz w:val="21"/>
                <w:lang w:bidi="ar"/>
              </w:rPr>
              <w:t>4</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sz w:val="21"/>
              </w:rPr>
              <w:t>老年人体结构与功能</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80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考试</w:t>
            </w:r>
          </w:p>
        </w:tc>
      </w:tr>
      <w:tr>
        <w:tblPrEx>
          <w:tblCellMar>
            <w:top w:w="0" w:type="dxa"/>
            <w:left w:w="108" w:type="dxa"/>
            <w:bottom w:w="0" w:type="dxa"/>
            <w:right w:w="108" w:type="dxa"/>
          </w:tblCellMar>
        </w:tblPrEx>
        <w:trPr>
          <w:trHeight w:val="420" w:hRule="atLeast"/>
        </w:trPr>
        <w:tc>
          <w:tcPr>
            <w:tcW w:w="428"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w:t>
            </w:r>
            <w:r>
              <w:rPr>
                <w:rFonts w:ascii="宋体" w:hAnsi="宋体" w:cs="宋体"/>
                <w:color w:val="000000"/>
                <w:kern w:val="0"/>
                <w:sz w:val="21"/>
                <w:lang w:bidi="ar"/>
              </w:rPr>
              <w:t>5</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sz w:val="21"/>
              </w:rPr>
              <w:t>老年人心理基础</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ascii="宋体" w:hAnsi="宋体" w:cs="宋体"/>
                <w:color w:val="000000"/>
                <w:kern w:val="0"/>
                <w:sz w:val="21"/>
                <w:lang w:bidi="ar"/>
              </w:rPr>
              <w:t>60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ascii="宋体" w:hAnsi="宋体" w:cs="宋体"/>
                <w:color w:val="000000"/>
                <w:kern w:val="0"/>
                <w:sz w:val="21"/>
                <w:lang w:bidi="ar"/>
              </w:rPr>
              <w:t>2</w:t>
            </w:r>
            <w:r>
              <w:rPr>
                <w:rFonts w:hint="eastAsia" w:ascii="宋体" w:hAnsi="宋体" w:cs="宋体"/>
                <w:color w:val="000000"/>
                <w:kern w:val="0"/>
                <w:sz w:val="21"/>
                <w:lang w:bidi="ar"/>
              </w:rPr>
              <w:t>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ascii="宋体" w:hAnsi="宋体" w:cs="宋体"/>
                <w:color w:val="000000"/>
                <w:kern w:val="0"/>
                <w:sz w:val="21"/>
                <w:lang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考查</w:t>
            </w:r>
          </w:p>
        </w:tc>
      </w:tr>
      <w:tr>
        <w:tblPrEx>
          <w:tblCellMar>
            <w:top w:w="0" w:type="dxa"/>
            <w:left w:w="108" w:type="dxa"/>
            <w:bottom w:w="0" w:type="dxa"/>
            <w:right w:w="108" w:type="dxa"/>
          </w:tblCellMar>
        </w:tblPrEx>
        <w:trPr>
          <w:trHeight w:val="420" w:hRule="atLeast"/>
        </w:trPr>
        <w:tc>
          <w:tcPr>
            <w:tcW w:w="428"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w:t>
            </w:r>
            <w:r>
              <w:rPr>
                <w:rFonts w:ascii="宋体" w:hAnsi="宋体" w:cs="宋体"/>
                <w:color w:val="000000"/>
                <w:kern w:val="0"/>
                <w:sz w:val="21"/>
                <w:lang w:bidi="ar"/>
              </w:rPr>
              <w:t>6</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sz w:val="21"/>
              </w:rPr>
              <w:t>老年人服务礼仪与沟通</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80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30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50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nil"/>
              <w:left w:val="nil"/>
              <w:bottom w:val="nil"/>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考试</w:t>
            </w:r>
          </w:p>
        </w:tc>
      </w:tr>
      <w:tr>
        <w:tblPrEx>
          <w:tblCellMar>
            <w:top w:w="0" w:type="dxa"/>
            <w:left w:w="108" w:type="dxa"/>
            <w:bottom w:w="0" w:type="dxa"/>
            <w:right w:w="108" w:type="dxa"/>
          </w:tblCellMar>
        </w:tblPrEx>
        <w:trPr>
          <w:trHeight w:val="420" w:hRule="atLeast"/>
        </w:trPr>
        <w:tc>
          <w:tcPr>
            <w:tcW w:w="428"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w:t>
            </w:r>
            <w:r>
              <w:rPr>
                <w:rFonts w:ascii="宋体" w:hAnsi="宋体" w:cs="宋体"/>
                <w:color w:val="000000"/>
                <w:kern w:val="0"/>
                <w:sz w:val="21"/>
                <w:lang w:bidi="ar"/>
              </w:rPr>
              <w:t>7</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sz w:val="21"/>
              </w:rPr>
              <w:t>智慧健康养老产业认知</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80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30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50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考查</w:t>
            </w:r>
          </w:p>
        </w:tc>
      </w:tr>
      <w:tr>
        <w:tblPrEx>
          <w:tblCellMar>
            <w:top w:w="0" w:type="dxa"/>
            <w:left w:w="108" w:type="dxa"/>
            <w:bottom w:w="0" w:type="dxa"/>
            <w:right w:w="108" w:type="dxa"/>
          </w:tblCellMar>
        </w:tblPrEx>
        <w:trPr>
          <w:trHeight w:val="420" w:hRule="atLeast"/>
        </w:trPr>
        <w:tc>
          <w:tcPr>
            <w:tcW w:w="428" w:type="dxa"/>
            <w:vMerge w:val="continue"/>
            <w:tcBorders>
              <w:top w:val="single" w:color="auto" w:sz="4" w:space="0"/>
              <w:left w:val="single" w:color="auto" w:sz="4" w:space="0"/>
              <w:bottom w:val="single" w:color="auto" w:sz="4" w:space="0"/>
              <w:right w:val="single" w:color="auto"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w:t>
            </w:r>
            <w:r>
              <w:rPr>
                <w:rFonts w:ascii="宋体" w:hAnsi="宋体" w:cs="宋体"/>
                <w:color w:val="000000"/>
                <w:kern w:val="0"/>
                <w:sz w:val="21"/>
                <w:lang w:bidi="ar"/>
              </w:rPr>
              <w:t>8</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老年人服务与管理政策法规</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考查</w:t>
            </w:r>
          </w:p>
        </w:tc>
      </w:tr>
      <w:tr>
        <w:tblPrEx>
          <w:tblCellMar>
            <w:top w:w="0" w:type="dxa"/>
            <w:left w:w="108" w:type="dxa"/>
            <w:bottom w:w="0" w:type="dxa"/>
            <w:right w:w="108" w:type="dxa"/>
          </w:tblCellMar>
        </w:tblPrEx>
        <w:trPr>
          <w:trHeight w:val="420" w:hRule="atLeast"/>
        </w:trPr>
        <w:tc>
          <w:tcPr>
            <w:tcW w:w="428" w:type="dxa"/>
            <w:vMerge w:val="restart"/>
            <w:tcBorders>
              <w:top w:val="single" w:color="auto" w:sz="4" w:space="0"/>
              <w:left w:val="single" w:color="000000" w:sz="4" w:space="0"/>
              <w:bottom w:val="nil"/>
              <w:right w:val="single" w:color="000000" w:sz="4" w:space="0"/>
            </w:tcBorders>
            <w:shd w:val="clear" w:color="auto" w:fill="auto"/>
            <w:textDirection w:val="tbRlV"/>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核心专业课</w:t>
            </w: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w:t>
            </w:r>
            <w:r>
              <w:rPr>
                <w:rFonts w:ascii="宋体" w:hAnsi="宋体" w:cs="宋体"/>
                <w:color w:val="000000"/>
                <w:kern w:val="0"/>
                <w:sz w:val="21"/>
                <w:lang w:bidi="ar"/>
              </w:rPr>
              <w:t>9</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老年人生活照料</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80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30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50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考试</w:t>
            </w:r>
          </w:p>
        </w:tc>
      </w:tr>
      <w:tr>
        <w:tblPrEx>
          <w:tblCellMar>
            <w:top w:w="0" w:type="dxa"/>
            <w:left w:w="108" w:type="dxa"/>
            <w:bottom w:w="0" w:type="dxa"/>
            <w:right w:w="108" w:type="dxa"/>
          </w:tblCellMar>
        </w:tblPrEx>
        <w:trPr>
          <w:trHeight w:val="420" w:hRule="atLeast"/>
        </w:trPr>
        <w:tc>
          <w:tcPr>
            <w:tcW w:w="428"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widowControl/>
              <w:spacing w:line="240" w:lineRule="auto"/>
              <w:ind w:firstLine="0"/>
              <w:rPr>
                <w:rFonts w:ascii="宋体" w:hAnsi="宋体" w:cs="宋体"/>
                <w:color w:val="000000"/>
                <w:sz w:val="21"/>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ascii="宋体" w:hAnsi="宋体" w:cs="宋体"/>
                <w:color w:val="000000"/>
                <w:kern w:val="0"/>
                <w:sz w:val="21"/>
                <w:lang w:bidi="ar"/>
              </w:rPr>
              <w:t>20</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老年人技术护理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ascii="宋体" w:hAnsi="宋体" w:cs="宋体"/>
                <w:color w:val="000000"/>
                <w:kern w:val="0"/>
                <w:sz w:val="21"/>
                <w:lang w:bidi="ar"/>
              </w:rPr>
              <w:t>60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ascii="宋体" w:hAnsi="宋体" w:cs="宋体"/>
                <w:color w:val="000000"/>
                <w:kern w:val="0"/>
                <w:sz w:val="21"/>
                <w:lang w:bidi="ar"/>
              </w:rPr>
              <w:t>20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ascii="宋体" w:hAnsi="宋体" w:cs="宋体"/>
                <w:color w:val="000000"/>
                <w:kern w:val="0"/>
                <w:sz w:val="21"/>
                <w:lang w:bidi="ar"/>
              </w:rPr>
              <w:t>40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ascii="宋体" w:hAnsi="宋体" w:cs="宋体"/>
                <w:color w:val="000000"/>
                <w:kern w:val="0"/>
                <w:sz w:val="21"/>
                <w:lang w:bidi="ar"/>
              </w:rPr>
              <w:t>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考试</w:t>
            </w:r>
          </w:p>
        </w:tc>
      </w:tr>
      <w:tr>
        <w:tblPrEx>
          <w:tblCellMar>
            <w:top w:w="0" w:type="dxa"/>
            <w:left w:w="108" w:type="dxa"/>
            <w:bottom w:w="0" w:type="dxa"/>
            <w:right w:w="108" w:type="dxa"/>
          </w:tblCellMar>
        </w:tblPrEx>
        <w:trPr>
          <w:trHeight w:val="420" w:hRule="atLeast"/>
        </w:trPr>
        <w:tc>
          <w:tcPr>
            <w:tcW w:w="428"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widowControl/>
              <w:spacing w:line="240" w:lineRule="auto"/>
              <w:ind w:firstLine="0"/>
              <w:rPr>
                <w:rFonts w:ascii="宋体" w:hAnsi="宋体" w:cs="宋体"/>
                <w:color w:val="000000"/>
                <w:sz w:val="21"/>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r>
              <w:rPr>
                <w:rFonts w:ascii="宋体" w:hAnsi="宋体" w:cs="宋体"/>
                <w:color w:val="000000"/>
                <w:kern w:val="0"/>
                <w:sz w:val="21"/>
                <w:lang w:bidi="ar"/>
              </w:rPr>
              <w:t>1</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老年人康复护理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80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30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50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考查</w:t>
            </w:r>
          </w:p>
        </w:tc>
      </w:tr>
      <w:tr>
        <w:tblPrEx>
          <w:tblCellMar>
            <w:top w:w="0" w:type="dxa"/>
            <w:left w:w="108" w:type="dxa"/>
            <w:bottom w:w="0" w:type="dxa"/>
            <w:right w:w="108" w:type="dxa"/>
          </w:tblCellMar>
        </w:tblPrEx>
        <w:trPr>
          <w:trHeight w:val="420" w:hRule="atLeast"/>
        </w:trPr>
        <w:tc>
          <w:tcPr>
            <w:tcW w:w="428"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widowControl/>
              <w:spacing w:line="240" w:lineRule="auto"/>
              <w:ind w:firstLine="0"/>
              <w:rPr>
                <w:rFonts w:ascii="宋体" w:hAnsi="宋体" w:cs="宋体"/>
                <w:color w:val="000000"/>
                <w:sz w:val="21"/>
              </w:rPr>
            </w:pPr>
          </w:p>
        </w:tc>
        <w:tc>
          <w:tcPr>
            <w:tcW w:w="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r>
              <w:rPr>
                <w:rFonts w:ascii="宋体" w:hAnsi="宋体" w:cs="宋体"/>
                <w:color w:val="000000"/>
                <w:kern w:val="0"/>
                <w:sz w:val="21"/>
                <w:lang w:bidi="ar"/>
              </w:rPr>
              <w:t>2</w:t>
            </w:r>
          </w:p>
        </w:tc>
        <w:tc>
          <w:tcPr>
            <w:tcW w:w="17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老年人心理护理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120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60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60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考查</w:t>
            </w:r>
          </w:p>
        </w:tc>
      </w:tr>
      <w:tr>
        <w:tblPrEx>
          <w:tblCellMar>
            <w:top w:w="0" w:type="dxa"/>
            <w:left w:w="108" w:type="dxa"/>
            <w:bottom w:w="0" w:type="dxa"/>
            <w:right w:w="108" w:type="dxa"/>
          </w:tblCellMar>
        </w:tblPrEx>
        <w:trPr>
          <w:trHeight w:val="420" w:hRule="atLeast"/>
        </w:trPr>
        <w:tc>
          <w:tcPr>
            <w:tcW w:w="428"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widowControl/>
              <w:spacing w:line="240" w:lineRule="auto"/>
              <w:ind w:firstLine="0"/>
              <w:rPr>
                <w:rFonts w:ascii="宋体" w:hAnsi="宋体" w:cs="宋体"/>
                <w:color w:val="000000"/>
                <w:sz w:val="21"/>
              </w:rPr>
            </w:pPr>
          </w:p>
        </w:tc>
        <w:tc>
          <w:tcPr>
            <w:tcW w:w="477"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r>
              <w:rPr>
                <w:rFonts w:ascii="宋体" w:hAnsi="宋体" w:cs="宋体"/>
                <w:color w:val="000000"/>
                <w:kern w:val="0"/>
                <w:sz w:val="21"/>
                <w:lang w:bidi="ar"/>
              </w:rPr>
              <w:t>3</w:t>
            </w:r>
          </w:p>
        </w:tc>
        <w:tc>
          <w:tcPr>
            <w:tcW w:w="1741"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养老机构事务管理</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80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考试</w:t>
            </w:r>
          </w:p>
        </w:tc>
      </w:tr>
      <w:tr>
        <w:tblPrEx>
          <w:tblCellMar>
            <w:top w:w="0" w:type="dxa"/>
            <w:left w:w="108" w:type="dxa"/>
            <w:bottom w:w="0" w:type="dxa"/>
            <w:right w:w="108" w:type="dxa"/>
          </w:tblCellMar>
        </w:tblPrEx>
        <w:trPr>
          <w:trHeight w:val="420" w:hRule="atLeast"/>
        </w:trPr>
        <w:tc>
          <w:tcPr>
            <w:tcW w:w="428" w:type="dxa"/>
            <w:vMerge w:val="continue"/>
            <w:tcBorders>
              <w:top w:val="single" w:color="000000" w:sz="4" w:space="0"/>
              <w:left w:val="single" w:color="000000" w:sz="4" w:space="0"/>
              <w:bottom w:val="nil"/>
              <w:right w:val="single" w:color="000000" w:sz="4" w:space="0"/>
            </w:tcBorders>
            <w:shd w:val="clear" w:color="auto" w:fill="auto"/>
            <w:textDirection w:val="tbRlV"/>
            <w:vAlign w:val="center"/>
          </w:tcPr>
          <w:p>
            <w:pPr>
              <w:widowControl/>
              <w:spacing w:line="240" w:lineRule="auto"/>
              <w:ind w:firstLine="0"/>
              <w:rPr>
                <w:rFonts w:ascii="宋体" w:hAnsi="宋体" w:cs="宋体"/>
                <w:color w:val="000000"/>
                <w:sz w:val="21"/>
              </w:rPr>
            </w:pPr>
          </w:p>
        </w:tc>
        <w:tc>
          <w:tcPr>
            <w:tcW w:w="477"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r>
              <w:rPr>
                <w:rFonts w:ascii="宋体" w:hAnsi="宋体" w:cs="宋体"/>
                <w:color w:val="000000"/>
                <w:kern w:val="0"/>
                <w:sz w:val="21"/>
                <w:lang w:bidi="ar"/>
              </w:rPr>
              <w:t>4</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老年人活动策划与组织</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80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考查</w:t>
            </w:r>
          </w:p>
        </w:tc>
      </w:tr>
      <w:tr>
        <w:tblPrEx>
          <w:tblCellMar>
            <w:top w:w="0" w:type="dxa"/>
            <w:left w:w="108" w:type="dxa"/>
            <w:bottom w:w="0" w:type="dxa"/>
            <w:right w:w="108" w:type="dxa"/>
          </w:tblCellMar>
        </w:tblPrEx>
        <w:trPr>
          <w:trHeight w:val="420" w:hRule="atLeast"/>
        </w:trPr>
        <w:tc>
          <w:tcPr>
            <w:tcW w:w="428" w:type="dxa"/>
            <w:tcBorders>
              <w:top w:val="nil"/>
              <w:left w:val="single" w:color="000000" w:sz="4" w:space="0"/>
              <w:bottom w:val="nil"/>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477" w:type="dxa"/>
            <w:tcBorders>
              <w:top w:val="single" w:color="000000" w:sz="4" w:space="0"/>
              <w:left w:val="single" w:color="000000" w:sz="4" w:space="0"/>
              <w:bottom w:val="nil"/>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r>
              <w:rPr>
                <w:rFonts w:ascii="宋体" w:hAnsi="宋体" w:cs="宋体"/>
                <w:color w:val="000000"/>
                <w:kern w:val="0"/>
                <w:sz w:val="21"/>
                <w:lang w:bidi="ar"/>
              </w:rPr>
              <w:t>5</w:t>
            </w:r>
          </w:p>
        </w:tc>
        <w:tc>
          <w:tcPr>
            <w:tcW w:w="174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jc w:val="left"/>
              <w:textAlignment w:val="center"/>
              <w:rPr>
                <w:rFonts w:ascii="宋体" w:hAnsi="宋体" w:cs="宋体"/>
                <w:color w:val="000000"/>
                <w:sz w:val="21"/>
              </w:rPr>
            </w:pPr>
            <w:r>
              <w:rPr>
                <w:rFonts w:hint="eastAsia" w:ascii="宋体" w:hAnsi="宋体" w:cs="宋体"/>
                <w:color w:val="000000"/>
                <w:kern w:val="0"/>
                <w:sz w:val="21"/>
                <w:lang w:bidi="ar"/>
              </w:rPr>
              <w:t>老年社会工作</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40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491" w:type="dxa"/>
            <w:tcBorders>
              <w:top w:val="single" w:color="000000" w:sz="4" w:space="0"/>
              <w:left w:val="single" w:color="000000" w:sz="4" w:space="0"/>
              <w:bottom w:val="single" w:color="000000" w:sz="4" w:space="0"/>
              <w:right w:val="nil"/>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32" w:type="dxa"/>
            <w:tcBorders>
              <w:top w:val="single" w:color="000000" w:sz="4" w:space="0"/>
              <w:left w:val="nil"/>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必修</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考查</w:t>
            </w:r>
          </w:p>
        </w:tc>
      </w:tr>
      <w:tr>
        <w:tblPrEx>
          <w:tblCellMar>
            <w:top w:w="0" w:type="dxa"/>
            <w:left w:w="108" w:type="dxa"/>
            <w:bottom w:w="0" w:type="dxa"/>
            <w:right w:w="108" w:type="dxa"/>
          </w:tblCellMar>
        </w:tblPrEx>
        <w:trPr>
          <w:trHeight w:val="420" w:hRule="atLeast"/>
        </w:trPr>
        <w:tc>
          <w:tcPr>
            <w:tcW w:w="264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总   学  时</w:t>
            </w:r>
          </w:p>
        </w:tc>
        <w:tc>
          <w:tcPr>
            <w:tcW w:w="6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val="en-US" w:eastAsia="zh-CN" w:bidi="ar"/>
              </w:rPr>
              <w:t>316</w:t>
            </w:r>
            <w:r>
              <w:rPr>
                <w:rFonts w:ascii="宋体" w:hAnsi="宋体" w:cs="宋体"/>
                <w:color w:val="000000"/>
                <w:kern w:val="0"/>
                <w:sz w:val="21"/>
                <w:lang w:bidi="ar"/>
              </w:rPr>
              <w:t>0</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w:t>
            </w:r>
            <w:r>
              <w:rPr>
                <w:rFonts w:ascii="宋体" w:hAnsi="宋体" w:cs="宋体"/>
                <w:color w:val="000000"/>
                <w:kern w:val="0"/>
                <w:sz w:val="21"/>
                <w:lang w:bidi="ar"/>
              </w:rPr>
              <w:t>240</w:t>
            </w:r>
          </w:p>
        </w:tc>
        <w:tc>
          <w:tcPr>
            <w:tcW w:w="6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1</w:t>
            </w:r>
            <w:r>
              <w:rPr>
                <w:rFonts w:ascii="宋体" w:hAnsi="宋体" w:cs="宋体"/>
                <w:color w:val="000000"/>
                <w:kern w:val="0"/>
                <w:sz w:val="21"/>
                <w:lang w:bidi="ar"/>
              </w:rPr>
              <w:t>360</w:t>
            </w:r>
          </w:p>
        </w:tc>
        <w:tc>
          <w:tcPr>
            <w:tcW w:w="5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26</w:t>
            </w:r>
          </w:p>
        </w:tc>
        <w:tc>
          <w:tcPr>
            <w:tcW w:w="4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26</w:t>
            </w:r>
          </w:p>
        </w:tc>
        <w:tc>
          <w:tcPr>
            <w:tcW w:w="6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560</w:t>
            </w:r>
          </w:p>
        </w:tc>
        <w:tc>
          <w:tcPr>
            <w:tcW w:w="5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26</w:t>
            </w:r>
          </w:p>
        </w:tc>
        <w:tc>
          <w:tcPr>
            <w:tcW w:w="5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textAlignment w:val="center"/>
              <w:rPr>
                <w:rFonts w:ascii="宋体" w:hAnsi="宋体" w:cs="宋体"/>
                <w:color w:val="000000"/>
                <w:sz w:val="21"/>
              </w:rPr>
            </w:pPr>
            <w:r>
              <w:rPr>
                <w:rFonts w:hint="eastAsia" w:ascii="宋体" w:hAnsi="宋体" w:cs="宋体"/>
                <w:color w:val="000000"/>
                <w:kern w:val="0"/>
                <w:sz w:val="21"/>
                <w:lang w:bidi="ar"/>
              </w:rPr>
              <w:t>26</w:t>
            </w:r>
          </w:p>
        </w:tc>
        <w:tc>
          <w:tcPr>
            <w:tcW w:w="902" w:type="dxa"/>
            <w:tcBorders>
              <w:top w:val="single" w:color="000000" w:sz="4" w:space="0"/>
              <w:left w:val="single" w:color="000000" w:sz="4" w:space="0"/>
              <w:bottom w:val="single" w:color="000000" w:sz="4" w:space="0"/>
              <w:right w:val="single" w:color="000000" w:sz="4" w:space="0"/>
            </w:tcBorders>
            <w:shd w:val="clear" w:color="auto" w:fill="auto"/>
            <w:noWrap/>
            <w:textDirection w:val="tbRlV"/>
            <w:vAlign w:val="center"/>
          </w:tcPr>
          <w:p>
            <w:pPr>
              <w:widowControl/>
              <w:spacing w:line="240" w:lineRule="auto"/>
              <w:ind w:firstLine="0"/>
              <w:jc w:val="center"/>
              <w:rPr>
                <w:rFonts w:ascii="宋体" w:hAnsi="宋体" w:cs="宋体"/>
                <w:color w:val="000000"/>
                <w:sz w:val="21"/>
              </w:rPr>
            </w:pP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spacing w:line="240" w:lineRule="auto"/>
              <w:ind w:firstLine="0"/>
              <w:jc w:val="center"/>
              <w:rPr>
                <w:rFonts w:ascii="宋体" w:hAnsi="宋体" w:cs="宋体"/>
                <w:color w:val="000000"/>
                <w:sz w:val="21"/>
              </w:rPr>
            </w:pPr>
          </w:p>
        </w:tc>
      </w:tr>
    </w:tbl>
    <w:p>
      <w:pPr>
        <w:pStyle w:val="2"/>
        <w:ind w:firstLine="0"/>
      </w:pPr>
    </w:p>
    <w:p>
      <w:pPr>
        <w:overflowPunct w:val="0"/>
        <w:ind w:firstLine="600" w:firstLineChars="200"/>
        <w:rPr>
          <w:rFonts w:eastAsia="黑体"/>
          <w:sz w:val="30"/>
          <w:szCs w:val="30"/>
        </w:rPr>
      </w:pPr>
      <w:r>
        <w:rPr>
          <w:rFonts w:hint="eastAsia" w:ascii="黑体" w:hAnsi="黑体" w:eastAsia="黑体"/>
          <w:sz w:val="30"/>
          <w:szCs w:val="30"/>
        </w:rPr>
        <w:t>八、实施保障</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（一）师资队伍</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主要包括师资队伍、教学设施、教学资源、教学方法、学习评价、质量管理等方面。</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1．队伍结构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我系与智慧健康养老服务相关的专业拥有一支年龄结构、学历结构、职称结构合理以及专业技能精湛的师资团队，现拥有教职工35人，其中高级职称、高级技师、技师占80%，双师型教师占50%以上。这些教师具有丰富的教学工作经验，具有与高技能人才培养相适应的教学研发能力和技能实训指导能力。组建了一支由专任教师、行业企业兼职教师组成的“专兼结合”的教学团队，以满足日常教学的需要。专业核心课程应由校内专任专业教师和行业兼职教师共同完成教学，其中，实践实训部分应以行业兼职教师指导为主。</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2.专任教师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⑴遵守国家法律法规，具有良好的职业道德和敬业精神；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⑵具有高校教师资格和本专业领域有关证书；</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⑶有理想信念、有道德情操、有扎实学识、有仁爱之心；</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⑷具有相关专业本科及以上学历；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⑸具有扎实的本专业相关理论功底和实践能力；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⑹具有较强的信息化教学能力，能够开展课程教学改革和科学研究。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3.专业带头人</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能够较好地把握国内行业、专业发展，能广泛联系行业企业，了解行业企业对本专业人才的需求实际，教学设计、专业研究能力较强，组织开展教科研工作能力较强，在本区域具有一定的专业影响力。</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4.兼职教师</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（1）遵守国家法律法规，具备良好的思想政治素质、职业道德和工匠精神；</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（2）具有扎实的专业知识和丰富的实际工作经验；</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（3）能承担专业课程教学、实习实训指导和学生职业发展规划指导等教学任务。</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（二）教学设施</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1.教室要求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多媒体教室配置要求</w:t>
      </w:r>
    </w:p>
    <w:tbl>
      <w:tblPr>
        <w:tblStyle w:val="19"/>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2"/>
        <w:gridCol w:w="2265"/>
        <w:gridCol w:w="1725"/>
        <w:gridCol w:w="45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62"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序号</w:t>
            </w:r>
          </w:p>
        </w:tc>
        <w:tc>
          <w:tcPr>
            <w:tcW w:w="226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项目</w:t>
            </w:r>
          </w:p>
        </w:tc>
        <w:tc>
          <w:tcPr>
            <w:tcW w:w="172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规格</w:t>
            </w:r>
          </w:p>
        </w:tc>
        <w:tc>
          <w:tcPr>
            <w:tcW w:w="4537"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参数、数量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62" w:type="dxa"/>
            <w:vAlign w:val="center"/>
          </w:tcPr>
          <w:p>
            <w:pPr>
              <w:spacing w:line="240" w:lineRule="auto"/>
              <w:ind w:firstLine="0"/>
              <w:jc w:val="center"/>
              <w:rPr>
                <w:rFonts w:ascii="宋体" w:hAnsi="宋体" w:cs="宋体"/>
                <w:sz w:val="21"/>
              </w:rPr>
            </w:pPr>
            <w:r>
              <w:rPr>
                <w:rFonts w:hint="eastAsia" w:ascii="宋体" w:hAnsi="宋体" w:cs="宋体"/>
                <w:sz w:val="21"/>
              </w:rPr>
              <w:t>1</w:t>
            </w:r>
          </w:p>
        </w:tc>
        <w:tc>
          <w:tcPr>
            <w:tcW w:w="2265" w:type="dxa"/>
            <w:vAlign w:val="center"/>
          </w:tcPr>
          <w:p>
            <w:pPr>
              <w:spacing w:line="240" w:lineRule="auto"/>
              <w:ind w:firstLine="0"/>
              <w:jc w:val="center"/>
              <w:rPr>
                <w:rFonts w:ascii="宋体" w:hAnsi="宋体" w:cs="宋体"/>
                <w:sz w:val="21"/>
              </w:rPr>
            </w:pPr>
            <w:r>
              <w:rPr>
                <w:rFonts w:hint="eastAsia" w:ascii="宋体" w:hAnsi="宋体" w:cs="宋体"/>
                <w:sz w:val="21"/>
              </w:rPr>
              <w:t>台式电脑</w:t>
            </w:r>
          </w:p>
        </w:tc>
        <w:tc>
          <w:tcPr>
            <w:tcW w:w="1725" w:type="dxa"/>
            <w:vAlign w:val="center"/>
          </w:tcPr>
          <w:p>
            <w:pPr>
              <w:spacing w:line="240" w:lineRule="auto"/>
              <w:ind w:firstLine="0"/>
              <w:jc w:val="center"/>
              <w:rPr>
                <w:rFonts w:ascii="宋体" w:hAnsi="宋体" w:cs="宋体"/>
                <w:sz w:val="21"/>
              </w:rPr>
            </w:pPr>
            <w:r>
              <w:rPr>
                <w:rFonts w:hint="eastAsia" w:ascii="宋体" w:hAnsi="宋体" w:cs="宋体"/>
                <w:sz w:val="21"/>
              </w:rPr>
              <w:t>兼容机</w:t>
            </w:r>
          </w:p>
        </w:tc>
        <w:tc>
          <w:tcPr>
            <w:tcW w:w="4537" w:type="dxa"/>
            <w:vAlign w:val="center"/>
          </w:tcPr>
          <w:p>
            <w:pPr>
              <w:spacing w:line="240" w:lineRule="auto"/>
              <w:ind w:firstLine="0"/>
              <w:jc w:val="center"/>
              <w:rPr>
                <w:rFonts w:ascii="宋体" w:hAnsi="宋体" w:cs="宋体"/>
                <w:sz w:val="21"/>
              </w:rPr>
            </w:pPr>
            <w:r>
              <w:rPr>
                <w:rFonts w:hint="eastAsia" w:ascii="宋体" w:hAnsi="宋体" w:cs="宋体"/>
                <w:sz w:val="21"/>
              </w:rPr>
              <w:t>CPU：I5 以上配置，内存 8G 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862" w:type="dxa"/>
            <w:vAlign w:val="center"/>
          </w:tcPr>
          <w:p>
            <w:pPr>
              <w:spacing w:line="240" w:lineRule="auto"/>
              <w:ind w:firstLine="0"/>
              <w:jc w:val="center"/>
              <w:rPr>
                <w:rFonts w:ascii="宋体" w:hAnsi="宋体" w:cs="宋体"/>
                <w:sz w:val="21"/>
              </w:rPr>
            </w:pPr>
            <w:r>
              <w:rPr>
                <w:rFonts w:hint="eastAsia" w:ascii="宋体" w:hAnsi="宋体" w:cs="宋体"/>
                <w:sz w:val="21"/>
              </w:rPr>
              <w:t>2</w:t>
            </w:r>
          </w:p>
        </w:tc>
        <w:tc>
          <w:tcPr>
            <w:tcW w:w="2265" w:type="dxa"/>
            <w:vAlign w:val="center"/>
          </w:tcPr>
          <w:p>
            <w:pPr>
              <w:spacing w:line="240" w:lineRule="auto"/>
              <w:ind w:firstLine="0"/>
              <w:jc w:val="center"/>
              <w:rPr>
                <w:rFonts w:ascii="宋体" w:hAnsi="宋体" w:cs="宋体"/>
                <w:sz w:val="21"/>
              </w:rPr>
            </w:pPr>
            <w:r>
              <w:rPr>
                <w:rFonts w:hint="eastAsia" w:ascii="宋体" w:hAnsi="宋体" w:cs="宋体"/>
                <w:sz w:val="21"/>
              </w:rPr>
              <w:t>投影屏幕</w:t>
            </w:r>
          </w:p>
        </w:tc>
        <w:tc>
          <w:tcPr>
            <w:tcW w:w="1725" w:type="dxa"/>
            <w:vAlign w:val="center"/>
          </w:tcPr>
          <w:p>
            <w:pPr>
              <w:spacing w:line="240" w:lineRule="auto"/>
              <w:ind w:firstLine="0"/>
              <w:jc w:val="center"/>
              <w:rPr>
                <w:rFonts w:ascii="宋体" w:hAnsi="宋体" w:cs="宋体"/>
                <w:sz w:val="21"/>
              </w:rPr>
            </w:pPr>
            <w:r>
              <w:rPr>
                <w:rFonts w:hint="eastAsia" w:ascii="宋体" w:hAnsi="宋体" w:cs="宋体"/>
                <w:sz w:val="21"/>
              </w:rPr>
              <w:t>红叶</w:t>
            </w:r>
          </w:p>
        </w:tc>
        <w:tc>
          <w:tcPr>
            <w:tcW w:w="4537" w:type="dxa"/>
            <w:vAlign w:val="center"/>
          </w:tcPr>
          <w:p>
            <w:pPr>
              <w:spacing w:line="240" w:lineRule="auto"/>
              <w:ind w:firstLine="0"/>
              <w:jc w:val="center"/>
              <w:rPr>
                <w:rFonts w:ascii="宋体" w:hAnsi="宋体" w:cs="宋体"/>
                <w:sz w:val="21"/>
              </w:rPr>
            </w:pPr>
            <w:r>
              <w:rPr>
                <w:rFonts w:hint="eastAsia" w:ascii="宋体" w:hAnsi="宋体" w:cs="宋体"/>
                <w:sz w:val="21"/>
              </w:rPr>
              <w:t>150 英寸屏幕 1 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62" w:type="dxa"/>
            <w:vAlign w:val="center"/>
          </w:tcPr>
          <w:p>
            <w:pPr>
              <w:spacing w:line="240" w:lineRule="auto"/>
              <w:ind w:firstLine="0"/>
              <w:jc w:val="center"/>
              <w:rPr>
                <w:rFonts w:ascii="宋体" w:hAnsi="宋体" w:cs="宋体"/>
                <w:sz w:val="21"/>
              </w:rPr>
            </w:pPr>
            <w:r>
              <w:rPr>
                <w:rFonts w:hint="eastAsia" w:ascii="宋体" w:hAnsi="宋体" w:cs="宋体"/>
                <w:sz w:val="21"/>
              </w:rPr>
              <w:t>3</w:t>
            </w:r>
          </w:p>
        </w:tc>
        <w:tc>
          <w:tcPr>
            <w:tcW w:w="2265" w:type="dxa"/>
            <w:vAlign w:val="center"/>
          </w:tcPr>
          <w:p>
            <w:pPr>
              <w:spacing w:line="240" w:lineRule="auto"/>
              <w:ind w:firstLine="0"/>
              <w:jc w:val="center"/>
              <w:rPr>
                <w:rFonts w:ascii="宋体" w:hAnsi="宋体" w:cs="宋体"/>
                <w:sz w:val="21"/>
              </w:rPr>
            </w:pPr>
            <w:r>
              <w:rPr>
                <w:rFonts w:hint="eastAsia" w:ascii="宋体" w:hAnsi="宋体" w:cs="宋体"/>
                <w:sz w:val="21"/>
              </w:rPr>
              <w:t>投影机</w:t>
            </w:r>
          </w:p>
        </w:tc>
        <w:tc>
          <w:tcPr>
            <w:tcW w:w="1725" w:type="dxa"/>
            <w:vAlign w:val="center"/>
          </w:tcPr>
          <w:p>
            <w:pPr>
              <w:spacing w:line="240" w:lineRule="auto"/>
              <w:ind w:firstLine="0"/>
              <w:jc w:val="center"/>
              <w:rPr>
                <w:rFonts w:ascii="宋体" w:hAnsi="宋体" w:cs="宋体"/>
                <w:sz w:val="21"/>
              </w:rPr>
            </w:pPr>
            <w:r>
              <w:rPr>
                <w:rFonts w:hint="eastAsia" w:ascii="宋体" w:hAnsi="宋体" w:cs="宋体"/>
                <w:sz w:val="21"/>
              </w:rPr>
              <w:t>爱普生</w:t>
            </w:r>
          </w:p>
        </w:tc>
        <w:tc>
          <w:tcPr>
            <w:tcW w:w="4537" w:type="dxa"/>
            <w:vAlign w:val="center"/>
          </w:tcPr>
          <w:p>
            <w:pPr>
              <w:spacing w:line="240" w:lineRule="auto"/>
              <w:ind w:firstLine="0"/>
              <w:jc w:val="center"/>
              <w:rPr>
                <w:rFonts w:ascii="宋体" w:hAnsi="宋体" w:cs="宋体"/>
                <w:sz w:val="21"/>
              </w:rPr>
            </w:pPr>
            <w:r>
              <w:rPr>
                <w:rFonts w:hint="eastAsia" w:ascii="宋体" w:hAnsi="宋体" w:cs="宋体"/>
                <w:sz w:val="21"/>
              </w:rPr>
              <w:t>标称光亮度：3000 流明，分辨率：1024*768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862" w:type="dxa"/>
            <w:vAlign w:val="center"/>
          </w:tcPr>
          <w:p>
            <w:pPr>
              <w:spacing w:line="240" w:lineRule="auto"/>
              <w:ind w:firstLine="0"/>
              <w:jc w:val="center"/>
              <w:rPr>
                <w:rFonts w:ascii="宋体" w:hAnsi="宋体" w:cs="宋体"/>
                <w:sz w:val="21"/>
              </w:rPr>
            </w:pPr>
            <w:r>
              <w:rPr>
                <w:rFonts w:hint="eastAsia" w:ascii="宋体" w:hAnsi="宋体" w:cs="宋体"/>
                <w:sz w:val="21"/>
              </w:rPr>
              <w:t>4</w:t>
            </w:r>
          </w:p>
        </w:tc>
        <w:tc>
          <w:tcPr>
            <w:tcW w:w="2265" w:type="dxa"/>
            <w:vAlign w:val="center"/>
          </w:tcPr>
          <w:p>
            <w:pPr>
              <w:spacing w:line="240" w:lineRule="auto"/>
              <w:ind w:firstLine="0"/>
              <w:jc w:val="center"/>
              <w:rPr>
                <w:rFonts w:ascii="宋体" w:hAnsi="宋体" w:cs="宋体"/>
                <w:sz w:val="21"/>
              </w:rPr>
            </w:pPr>
            <w:r>
              <w:rPr>
                <w:rFonts w:hint="eastAsia" w:ascii="宋体" w:hAnsi="宋体" w:cs="宋体"/>
                <w:sz w:val="21"/>
              </w:rPr>
              <w:t>多媒体讲台</w:t>
            </w:r>
          </w:p>
        </w:tc>
        <w:tc>
          <w:tcPr>
            <w:tcW w:w="1725" w:type="dxa"/>
            <w:vAlign w:val="center"/>
          </w:tcPr>
          <w:p>
            <w:pPr>
              <w:spacing w:line="240" w:lineRule="auto"/>
              <w:ind w:firstLine="0"/>
              <w:jc w:val="center"/>
              <w:rPr>
                <w:rFonts w:ascii="宋体" w:hAnsi="宋体" w:cs="宋体"/>
                <w:sz w:val="21"/>
              </w:rPr>
            </w:pPr>
            <w:r>
              <w:rPr>
                <w:rFonts w:hint="eastAsia" w:ascii="宋体" w:hAnsi="宋体" w:cs="宋体"/>
                <w:sz w:val="21"/>
              </w:rPr>
              <w:t>2.5 米</w:t>
            </w:r>
          </w:p>
        </w:tc>
        <w:tc>
          <w:tcPr>
            <w:tcW w:w="4537" w:type="dxa"/>
            <w:vAlign w:val="center"/>
          </w:tcPr>
          <w:p>
            <w:pPr>
              <w:spacing w:line="240" w:lineRule="auto"/>
              <w:ind w:firstLine="0"/>
              <w:jc w:val="center"/>
              <w:rPr>
                <w:rFonts w:ascii="宋体" w:hAnsi="宋体" w:cs="宋体"/>
                <w:sz w:val="21"/>
              </w:rPr>
            </w:pPr>
            <w:r>
              <w:rPr>
                <w:rFonts w:hint="eastAsia" w:ascii="宋体" w:hAnsi="宋体" w:cs="宋体"/>
                <w:sz w:val="21"/>
              </w:rPr>
              <w:t>尺寸：1400*730*980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862" w:type="dxa"/>
            <w:vAlign w:val="center"/>
          </w:tcPr>
          <w:p>
            <w:pPr>
              <w:spacing w:line="240" w:lineRule="auto"/>
              <w:ind w:firstLine="0"/>
              <w:jc w:val="center"/>
              <w:rPr>
                <w:rFonts w:ascii="宋体" w:hAnsi="宋体" w:cs="宋体"/>
                <w:sz w:val="21"/>
              </w:rPr>
            </w:pPr>
            <w:r>
              <w:rPr>
                <w:rFonts w:hint="eastAsia" w:ascii="宋体" w:hAnsi="宋体" w:cs="宋体"/>
                <w:sz w:val="21"/>
              </w:rPr>
              <w:t>5</w:t>
            </w:r>
          </w:p>
        </w:tc>
        <w:tc>
          <w:tcPr>
            <w:tcW w:w="2265" w:type="dxa"/>
            <w:vAlign w:val="center"/>
          </w:tcPr>
          <w:p>
            <w:pPr>
              <w:spacing w:line="240" w:lineRule="auto"/>
              <w:ind w:firstLine="0"/>
              <w:jc w:val="center"/>
              <w:rPr>
                <w:rFonts w:ascii="宋体" w:hAnsi="宋体" w:cs="宋体"/>
                <w:sz w:val="21"/>
              </w:rPr>
            </w:pPr>
            <w:r>
              <w:rPr>
                <w:rFonts w:hint="eastAsia" w:ascii="宋体" w:hAnsi="宋体" w:cs="宋体"/>
                <w:sz w:val="21"/>
              </w:rPr>
              <w:t>音箱、功放</w:t>
            </w:r>
          </w:p>
        </w:tc>
        <w:tc>
          <w:tcPr>
            <w:tcW w:w="1725" w:type="dxa"/>
            <w:vAlign w:val="center"/>
          </w:tcPr>
          <w:p>
            <w:pPr>
              <w:spacing w:line="240" w:lineRule="auto"/>
              <w:ind w:firstLine="0"/>
              <w:jc w:val="center"/>
              <w:rPr>
                <w:rFonts w:ascii="宋体" w:hAnsi="宋体" w:cs="宋体"/>
                <w:sz w:val="21"/>
              </w:rPr>
            </w:pPr>
            <w:r>
              <w:rPr>
                <w:rFonts w:hint="eastAsia" w:ascii="宋体" w:hAnsi="宋体" w:cs="宋体"/>
                <w:sz w:val="21"/>
              </w:rPr>
              <w:t>1 套</w:t>
            </w:r>
          </w:p>
        </w:tc>
        <w:tc>
          <w:tcPr>
            <w:tcW w:w="4537" w:type="dxa"/>
            <w:vAlign w:val="center"/>
          </w:tcPr>
          <w:p>
            <w:pPr>
              <w:spacing w:line="240" w:lineRule="auto"/>
              <w:ind w:firstLine="0"/>
              <w:jc w:val="center"/>
              <w:rPr>
                <w:rFonts w:ascii="宋体" w:hAnsi="宋体" w:cs="宋体"/>
                <w:sz w:val="21"/>
              </w:rPr>
            </w:pPr>
            <w:r>
              <w:rPr>
                <w:rFonts w:hint="eastAsia" w:ascii="宋体" w:hAnsi="宋体" w:cs="宋体"/>
                <w:sz w:val="21"/>
              </w:rPr>
              <w:t>150W 输出功率的专业功放专业音箱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62" w:type="dxa"/>
            <w:vAlign w:val="center"/>
          </w:tcPr>
          <w:p>
            <w:pPr>
              <w:spacing w:line="240" w:lineRule="auto"/>
              <w:ind w:firstLine="0"/>
              <w:jc w:val="center"/>
              <w:rPr>
                <w:rFonts w:ascii="宋体" w:hAnsi="宋体" w:cs="宋体"/>
                <w:sz w:val="21"/>
              </w:rPr>
            </w:pPr>
            <w:r>
              <w:rPr>
                <w:rFonts w:hint="eastAsia" w:ascii="宋体" w:hAnsi="宋体" w:cs="宋体"/>
                <w:sz w:val="21"/>
              </w:rPr>
              <w:t>6</w:t>
            </w:r>
          </w:p>
        </w:tc>
        <w:tc>
          <w:tcPr>
            <w:tcW w:w="2265" w:type="dxa"/>
            <w:vAlign w:val="center"/>
          </w:tcPr>
          <w:p>
            <w:pPr>
              <w:spacing w:line="240" w:lineRule="auto"/>
              <w:ind w:firstLine="0"/>
              <w:jc w:val="center"/>
              <w:rPr>
                <w:rFonts w:ascii="宋体" w:hAnsi="宋体" w:cs="宋体"/>
                <w:sz w:val="21"/>
              </w:rPr>
            </w:pPr>
            <w:r>
              <w:rPr>
                <w:rFonts w:hint="eastAsia" w:ascii="宋体" w:hAnsi="宋体" w:cs="宋体"/>
                <w:sz w:val="21"/>
              </w:rPr>
              <w:t>桌椅</w:t>
            </w:r>
          </w:p>
        </w:tc>
        <w:tc>
          <w:tcPr>
            <w:tcW w:w="1725" w:type="dxa"/>
            <w:vAlign w:val="center"/>
          </w:tcPr>
          <w:p>
            <w:pPr>
              <w:spacing w:line="240" w:lineRule="auto"/>
              <w:ind w:firstLine="0"/>
              <w:jc w:val="center"/>
              <w:rPr>
                <w:rFonts w:ascii="宋体" w:hAnsi="宋体" w:cs="宋体"/>
                <w:sz w:val="21"/>
              </w:rPr>
            </w:pPr>
            <w:r>
              <w:rPr>
                <w:rFonts w:hint="eastAsia" w:ascii="宋体" w:hAnsi="宋体" w:cs="宋体"/>
                <w:sz w:val="21"/>
              </w:rPr>
              <w:t>80 套</w:t>
            </w:r>
          </w:p>
        </w:tc>
        <w:tc>
          <w:tcPr>
            <w:tcW w:w="4537" w:type="dxa"/>
            <w:vAlign w:val="center"/>
          </w:tcPr>
          <w:p>
            <w:pPr>
              <w:spacing w:line="240" w:lineRule="auto"/>
              <w:ind w:firstLine="0"/>
              <w:jc w:val="center"/>
              <w:rPr>
                <w:rFonts w:ascii="宋体" w:hAnsi="宋体" w:cs="宋体"/>
                <w:sz w:val="21"/>
              </w:rPr>
            </w:pPr>
            <w:r>
              <w:rPr>
                <w:rFonts w:hint="eastAsia" w:ascii="宋体" w:hAnsi="宋体" w:cs="宋体"/>
                <w:sz w:val="21"/>
              </w:rPr>
              <w:t>连体式桌椅</w:t>
            </w:r>
          </w:p>
        </w:tc>
      </w:tr>
    </w:tbl>
    <w:p>
      <w:pPr>
        <w:spacing w:line="560" w:lineRule="exact"/>
        <w:ind w:left="0" w:leftChars="0" w:firstLine="600" w:firstLineChars="200"/>
        <w:rPr>
          <w:rFonts w:ascii="仿宋" w:hAnsi="仿宋" w:eastAsia="仿宋" w:cs="仿宋"/>
          <w:sz w:val="30"/>
          <w:szCs w:val="30"/>
        </w:rPr>
      </w:pPr>
      <w:r>
        <w:rPr>
          <w:rFonts w:hint="eastAsia" w:ascii="仿宋" w:hAnsi="仿宋" w:eastAsia="仿宋" w:cs="仿宋"/>
          <w:sz w:val="30"/>
          <w:szCs w:val="30"/>
        </w:rPr>
        <w:t>2.校内实训基地装备要求</w:t>
      </w:r>
    </w:p>
    <w:tbl>
      <w:tblPr>
        <w:tblStyle w:val="19"/>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1305"/>
        <w:gridCol w:w="2059"/>
        <w:gridCol w:w="3300"/>
        <w:gridCol w:w="2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56" w:hRule="atLeast"/>
          <w:jc w:val="center"/>
        </w:trPr>
        <w:tc>
          <w:tcPr>
            <w:tcW w:w="806"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序号</w:t>
            </w:r>
          </w:p>
        </w:tc>
        <w:tc>
          <w:tcPr>
            <w:tcW w:w="1305"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名称</w:t>
            </w:r>
          </w:p>
        </w:tc>
        <w:tc>
          <w:tcPr>
            <w:tcW w:w="2059"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主要设备</w:t>
            </w:r>
          </w:p>
        </w:tc>
        <w:tc>
          <w:tcPr>
            <w:tcW w:w="3300"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主要功能</w:t>
            </w:r>
          </w:p>
        </w:tc>
        <w:tc>
          <w:tcPr>
            <w:tcW w:w="2226" w:type="dxa"/>
            <w:vAlign w:val="center"/>
          </w:tcPr>
          <w:p>
            <w:pPr>
              <w:spacing w:line="240" w:lineRule="auto"/>
              <w:ind w:firstLine="0"/>
              <w:jc w:val="center"/>
              <w:rPr>
                <w:rFonts w:ascii="黑体" w:hAnsi="黑体" w:eastAsia="黑体" w:cs="黑体"/>
                <w:szCs w:val="24"/>
              </w:rPr>
            </w:pPr>
            <w:r>
              <w:rPr>
                <w:rFonts w:hint="eastAsia" w:ascii="黑体" w:hAnsi="黑体" w:eastAsia="黑体" w:cs="黑体"/>
                <w:szCs w:val="24"/>
              </w:rPr>
              <w:t>实训课目的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806" w:type="dxa"/>
            <w:vAlign w:val="center"/>
          </w:tcPr>
          <w:p>
            <w:pPr>
              <w:spacing w:line="240" w:lineRule="auto"/>
              <w:ind w:firstLine="0"/>
              <w:jc w:val="center"/>
              <w:rPr>
                <w:rFonts w:ascii="宋体" w:hAnsi="宋体" w:cs="宋体"/>
                <w:sz w:val="21"/>
              </w:rPr>
            </w:pPr>
            <w:r>
              <w:rPr>
                <w:rFonts w:hint="eastAsia" w:ascii="宋体" w:hAnsi="宋体" w:cs="宋体"/>
                <w:sz w:val="21"/>
              </w:rPr>
              <w:t>1</w:t>
            </w:r>
          </w:p>
        </w:tc>
        <w:tc>
          <w:tcPr>
            <w:tcW w:w="1305" w:type="dxa"/>
            <w:vAlign w:val="center"/>
          </w:tcPr>
          <w:p>
            <w:pPr>
              <w:spacing w:line="240" w:lineRule="auto"/>
              <w:ind w:firstLine="0"/>
              <w:rPr>
                <w:rFonts w:ascii="宋体" w:hAnsi="宋体" w:cs="宋体"/>
                <w:sz w:val="21"/>
              </w:rPr>
            </w:pPr>
            <w:r>
              <w:rPr>
                <w:rFonts w:hint="eastAsia" w:ascii="宋体" w:hAnsi="宋体" w:cs="宋体"/>
                <w:sz w:val="21"/>
              </w:rPr>
              <w:t>老年生活照料实训室</w:t>
            </w:r>
          </w:p>
        </w:tc>
        <w:tc>
          <w:tcPr>
            <w:tcW w:w="2059" w:type="dxa"/>
            <w:vAlign w:val="center"/>
          </w:tcPr>
          <w:p>
            <w:pPr>
              <w:spacing w:line="240" w:lineRule="auto"/>
              <w:ind w:firstLine="0"/>
              <w:rPr>
                <w:rFonts w:ascii="宋体" w:hAnsi="宋体" w:cs="宋体"/>
                <w:sz w:val="21"/>
              </w:rPr>
            </w:pPr>
            <w:r>
              <w:rPr>
                <w:rFonts w:hint="eastAsia" w:ascii="宋体" w:hAnsi="宋体" w:cs="宋体"/>
                <w:sz w:val="21"/>
              </w:rPr>
              <w:t>正常人体结构模型</w:t>
            </w:r>
          </w:p>
          <w:p>
            <w:pPr>
              <w:spacing w:line="240" w:lineRule="auto"/>
              <w:ind w:firstLine="0"/>
              <w:rPr>
                <w:rFonts w:ascii="宋体" w:hAnsi="宋体" w:cs="宋体"/>
                <w:sz w:val="21"/>
              </w:rPr>
            </w:pPr>
            <w:r>
              <w:rPr>
                <w:rFonts w:hint="eastAsia" w:ascii="宋体" w:hAnsi="宋体" w:cs="宋体"/>
                <w:sz w:val="21"/>
              </w:rPr>
              <w:t>模拟卫生间</w:t>
            </w:r>
          </w:p>
          <w:p>
            <w:pPr>
              <w:spacing w:line="240" w:lineRule="auto"/>
              <w:ind w:firstLine="0"/>
              <w:rPr>
                <w:rFonts w:ascii="宋体" w:hAnsi="宋体" w:cs="宋体"/>
                <w:sz w:val="21"/>
              </w:rPr>
            </w:pPr>
            <w:r>
              <w:rPr>
                <w:rFonts w:hint="eastAsia" w:ascii="宋体" w:hAnsi="宋体" w:cs="宋体"/>
                <w:sz w:val="21"/>
              </w:rPr>
              <w:t>平车</w:t>
            </w:r>
          </w:p>
          <w:p>
            <w:pPr>
              <w:spacing w:line="240" w:lineRule="auto"/>
              <w:ind w:firstLine="0"/>
              <w:rPr>
                <w:rFonts w:ascii="宋体" w:hAnsi="宋体" w:cs="宋体"/>
                <w:sz w:val="21"/>
              </w:rPr>
            </w:pPr>
            <w:r>
              <w:rPr>
                <w:rFonts w:hint="eastAsia" w:ascii="宋体" w:hAnsi="宋体" w:cs="宋体"/>
                <w:sz w:val="21"/>
              </w:rPr>
              <w:t>护理床及床上用品</w:t>
            </w:r>
          </w:p>
          <w:p>
            <w:pPr>
              <w:spacing w:line="240" w:lineRule="auto"/>
              <w:ind w:firstLine="0"/>
              <w:rPr>
                <w:rFonts w:ascii="宋体" w:hAnsi="宋体" w:cs="宋体"/>
                <w:sz w:val="21"/>
              </w:rPr>
            </w:pPr>
            <w:r>
              <w:rPr>
                <w:rFonts w:hint="eastAsia" w:ascii="宋体" w:hAnsi="宋体" w:cs="宋体"/>
                <w:sz w:val="21"/>
              </w:rPr>
              <w:t>仿老年人模拟人</w:t>
            </w:r>
          </w:p>
          <w:p>
            <w:pPr>
              <w:spacing w:line="240" w:lineRule="auto"/>
              <w:ind w:firstLine="0"/>
              <w:rPr>
                <w:rFonts w:ascii="宋体" w:hAnsi="宋体" w:cs="宋体"/>
                <w:sz w:val="21"/>
              </w:rPr>
            </w:pPr>
            <w:r>
              <w:rPr>
                <w:rFonts w:hint="eastAsia" w:ascii="宋体" w:hAnsi="宋体" w:cs="宋体"/>
                <w:sz w:val="21"/>
              </w:rPr>
              <w:t>存储设备</w:t>
            </w:r>
          </w:p>
          <w:p>
            <w:pPr>
              <w:spacing w:line="240" w:lineRule="auto"/>
              <w:ind w:firstLine="0"/>
              <w:rPr>
                <w:rFonts w:ascii="宋体" w:hAnsi="宋体" w:cs="宋体"/>
                <w:sz w:val="21"/>
              </w:rPr>
            </w:pPr>
          </w:p>
          <w:p>
            <w:pPr>
              <w:pStyle w:val="2"/>
              <w:spacing w:line="240" w:lineRule="auto"/>
              <w:ind w:firstLine="0"/>
              <w:rPr>
                <w:rFonts w:ascii="宋体" w:hAnsi="宋体" w:cs="宋体"/>
                <w:sz w:val="21"/>
              </w:rPr>
            </w:pPr>
          </w:p>
        </w:tc>
        <w:tc>
          <w:tcPr>
            <w:tcW w:w="3300" w:type="dxa"/>
            <w:vAlign w:val="center"/>
          </w:tcPr>
          <w:p>
            <w:pPr>
              <w:spacing w:line="240" w:lineRule="auto"/>
              <w:ind w:firstLine="0"/>
              <w:rPr>
                <w:rFonts w:ascii="宋体" w:hAnsi="宋体" w:cs="宋体"/>
                <w:sz w:val="21"/>
              </w:rPr>
            </w:pPr>
            <w:r>
              <w:rPr>
                <w:rFonts w:hint="eastAsia" w:ascii="宋体" w:hAnsi="宋体" w:cs="宋体"/>
                <w:sz w:val="21"/>
              </w:rPr>
              <w:t>老年护理相关理论，老年人的健康评估、健康保健与养老照顾、心理卫生与精神护理、日常生活护理、安全用药与护理、常见健康问题与护理、常见疾病与护理、临终护理以及老年人虐待问题与老年人权益保障。</w:t>
            </w:r>
          </w:p>
        </w:tc>
        <w:tc>
          <w:tcPr>
            <w:tcW w:w="2226" w:type="dxa"/>
            <w:vAlign w:val="center"/>
          </w:tcPr>
          <w:p>
            <w:pPr>
              <w:spacing w:line="240" w:lineRule="auto"/>
              <w:ind w:firstLine="0"/>
              <w:rPr>
                <w:rFonts w:ascii="宋体" w:hAnsi="宋体" w:cs="宋体"/>
                <w:sz w:val="21"/>
              </w:rPr>
            </w:pPr>
            <w:r>
              <w:rPr>
                <w:rFonts w:hint="eastAsia" w:ascii="宋体" w:hAnsi="宋体" w:cs="宋体"/>
                <w:sz w:val="21"/>
              </w:rPr>
              <w:t>满足为学生技能培训提供良好的实训条件，使受训学生达到护理员 技能水平。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806" w:type="dxa"/>
            <w:vAlign w:val="center"/>
          </w:tcPr>
          <w:p>
            <w:pPr>
              <w:spacing w:line="240" w:lineRule="auto"/>
              <w:ind w:firstLine="0"/>
              <w:jc w:val="center"/>
              <w:rPr>
                <w:rFonts w:ascii="宋体" w:hAnsi="宋体" w:cs="宋体"/>
                <w:sz w:val="21"/>
              </w:rPr>
            </w:pPr>
            <w:r>
              <w:rPr>
                <w:rFonts w:hint="eastAsia" w:ascii="宋体" w:hAnsi="宋体" w:cs="宋体"/>
                <w:sz w:val="21"/>
              </w:rPr>
              <w:t>2</w:t>
            </w:r>
          </w:p>
        </w:tc>
        <w:tc>
          <w:tcPr>
            <w:tcW w:w="1305" w:type="dxa"/>
            <w:vAlign w:val="center"/>
          </w:tcPr>
          <w:p>
            <w:pPr>
              <w:spacing w:line="240" w:lineRule="auto"/>
              <w:ind w:firstLine="0"/>
              <w:rPr>
                <w:rFonts w:ascii="宋体" w:hAnsi="宋体" w:cs="宋体"/>
                <w:sz w:val="21"/>
              </w:rPr>
            </w:pPr>
            <w:r>
              <w:rPr>
                <w:rFonts w:hint="eastAsia" w:ascii="宋体" w:hAnsi="宋体" w:cs="宋体"/>
                <w:sz w:val="21"/>
              </w:rPr>
              <w:t>老年技术护理实训室</w:t>
            </w:r>
          </w:p>
        </w:tc>
        <w:tc>
          <w:tcPr>
            <w:tcW w:w="2059" w:type="dxa"/>
            <w:vAlign w:val="center"/>
          </w:tcPr>
          <w:p>
            <w:pPr>
              <w:spacing w:line="240" w:lineRule="auto"/>
              <w:ind w:firstLine="0"/>
              <w:rPr>
                <w:rFonts w:ascii="宋体" w:hAnsi="宋体" w:cs="宋体"/>
                <w:sz w:val="21"/>
              </w:rPr>
            </w:pPr>
            <w:r>
              <w:rPr>
                <w:rFonts w:hint="eastAsia" w:ascii="宋体" w:hAnsi="宋体" w:cs="宋体"/>
                <w:sz w:val="21"/>
              </w:rPr>
              <w:t>治疗车及治疗盘</w:t>
            </w:r>
          </w:p>
          <w:p>
            <w:pPr>
              <w:spacing w:line="240" w:lineRule="auto"/>
              <w:ind w:firstLine="0"/>
              <w:rPr>
                <w:rFonts w:ascii="宋体" w:hAnsi="宋体" w:cs="宋体"/>
                <w:sz w:val="21"/>
              </w:rPr>
            </w:pPr>
            <w:r>
              <w:rPr>
                <w:rFonts w:hint="eastAsia" w:ascii="宋体" w:hAnsi="宋体" w:cs="宋体"/>
                <w:sz w:val="21"/>
              </w:rPr>
              <w:t>雾化吸入器设备</w:t>
            </w:r>
          </w:p>
          <w:p>
            <w:pPr>
              <w:spacing w:line="240" w:lineRule="auto"/>
              <w:ind w:firstLine="0"/>
              <w:rPr>
                <w:rFonts w:ascii="宋体" w:hAnsi="宋体" w:cs="宋体"/>
                <w:sz w:val="21"/>
              </w:rPr>
            </w:pPr>
            <w:r>
              <w:rPr>
                <w:rFonts w:hint="eastAsia" w:ascii="宋体" w:hAnsi="宋体" w:cs="宋体"/>
                <w:sz w:val="21"/>
              </w:rPr>
              <w:t>吸氧设备</w:t>
            </w:r>
          </w:p>
          <w:p>
            <w:pPr>
              <w:spacing w:line="240" w:lineRule="auto"/>
              <w:ind w:firstLine="0"/>
              <w:rPr>
                <w:rFonts w:ascii="宋体" w:hAnsi="宋体" w:cs="宋体"/>
                <w:sz w:val="21"/>
              </w:rPr>
            </w:pPr>
            <w:r>
              <w:rPr>
                <w:rFonts w:hint="eastAsia" w:ascii="宋体" w:hAnsi="宋体" w:cs="宋体"/>
                <w:sz w:val="21"/>
              </w:rPr>
              <w:t>血压计</w:t>
            </w:r>
          </w:p>
          <w:p>
            <w:pPr>
              <w:spacing w:line="240" w:lineRule="auto"/>
              <w:ind w:firstLine="0"/>
              <w:rPr>
                <w:rFonts w:ascii="宋体" w:hAnsi="宋体" w:cs="宋体"/>
                <w:sz w:val="21"/>
              </w:rPr>
            </w:pPr>
            <w:r>
              <w:rPr>
                <w:rFonts w:hint="eastAsia" w:ascii="宋体" w:hAnsi="宋体" w:cs="宋体"/>
                <w:sz w:val="21"/>
              </w:rPr>
              <w:t>紫外线消毒灯</w:t>
            </w:r>
          </w:p>
          <w:p>
            <w:pPr>
              <w:spacing w:line="240" w:lineRule="auto"/>
              <w:ind w:firstLine="0"/>
              <w:rPr>
                <w:rFonts w:ascii="宋体" w:hAnsi="宋体" w:cs="宋体"/>
                <w:sz w:val="21"/>
              </w:rPr>
            </w:pPr>
            <w:r>
              <w:rPr>
                <w:rFonts w:hint="eastAsia" w:ascii="宋体" w:hAnsi="宋体" w:cs="宋体"/>
                <w:sz w:val="21"/>
              </w:rPr>
              <w:t>护理床及床上用品</w:t>
            </w:r>
          </w:p>
          <w:p>
            <w:pPr>
              <w:spacing w:line="240" w:lineRule="auto"/>
              <w:ind w:firstLine="0"/>
              <w:rPr>
                <w:rFonts w:ascii="宋体" w:hAnsi="宋体" w:cs="宋体"/>
                <w:sz w:val="21"/>
              </w:rPr>
            </w:pPr>
            <w:r>
              <w:rPr>
                <w:rFonts w:hint="eastAsia" w:ascii="宋体" w:hAnsi="宋体" w:cs="宋体"/>
                <w:sz w:val="21"/>
              </w:rPr>
              <w:t>仿老年人模拟人</w:t>
            </w:r>
          </w:p>
          <w:p>
            <w:pPr>
              <w:spacing w:line="240" w:lineRule="auto"/>
              <w:ind w:firstLine="0"/>
              <w:rPr>
                <w:rFonts w:ascii="宋体" w:hAnsi="宋体" w:cs="宋体"/>
                <w:sz w:val="21"/>
              </w:rPr>
            </w:pPr>
            <w:r>
              <w:rPr>
                <w:rFonts w:hint="eastAsia" w:ascii="宋体" w:hAnsi="宋体" w:cs="宋体"/>
                <w:sz w:val="21"/>
              </w:rPr>
              <w:t>心肺复苏模拟人</w:t>
            </w:r>
          </w:p>
          <w:p>
            <w:pPr>
              <w:spacing w:line="240" w:lineRule="auto"/>
              <w:ind w:firstLine="0"/>
              <w:rPr>
                <w:rFonts w:ascii="宋体" w:hAnsi="宋体" w:cs="宋体"/>
                <w:sz w:val="21"/>
              </w:rPr>
            </w:pPr>
            <w:r>
              <w:rPr>
                <w:rFonts w:hint="eastAsia" w:ascii="宋体" w:hAnsi="宋体" w:cs="宋体"/>
                <w:sz w:val="21"/>
              </w:rPr>
              <w:t>消毒设备</w:t>
            </w:r>
          </w:p>
        </w:tc>
        <w:tc>
          <w:tcPr>
            <w:tcW w:w="3300" w:type="dxa"/>
            <w:vAlign w:val="center"/>
          </w:tcPr>
          <w:p>
            <w:pPr>
              <w:spacing w:line="240" w:lineRule="auto"/>
              <w:ind w:firstLine="0"/>
              <w:rPr>
                <w:rFonts w:ascii="宋体" w:hAnsi="宋体" w:cs="宋体"/>
                <w:sz w:val="21"/>
              </w:rPr>
            </w:pPr>
            <w:r>
              <w:rPr>
                <w:rFonts w:hint="eastAsia" w:ascii="宋体" w:hAnsi="宋体" w:cs="宋体"/>
                <w:sz w:val="21"/>
              </w:rPr>
              <w:t>了解老年人常见疾病的发病原因和症状，掌握老年人常见疾病护理的基本常识和方法。为实践工作奠定理论基础。</w:t>
            </w:r>
          </w:p>
        </w:tc>
        <w:tc>
          <w:tcPr>
            <w:tcW w:w="2226" w:type="dxa"/>
            <w:vAlign w:val="center"/>
          </w:tcPr>
          <w:p>
            <w:pPr>
              <w:spacing w:line="240" w:lineRule="auto"/>
              <w:ind w:firstLine="0"/>
              <w:rPr>
                <w:rFonts w:ascii="宋体" w:hAnsi="宋体" w:cs="宋体"/>
                <w:sz w:val="21"/>
              </w:rPr>
            </w:pPr>
            <w:r>
              <w:rPr>
                <w:rFonts w:hint="eastAsia" w:ascii="宋体" w:hAnsi="宋体" w:cs="宋体"/>
                <w:sz w:val="21"/>
              </w:rPr>
              <w:t>满足为学生技能培训提供良好的实训条件，使受训学生达到护理员技能水平。</w:t>
            </w:r>
          </w:p>
        </w:tc>
      </w:tr>
    </w:tbl>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3.校外实训基地应具备的条件：</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智慧健康养老服务专业与区域内行业企业深度合作，现有郑州绿洲养老院、郑州阳光养老院、郑州和煦养老院、郑州恩泽养老院等15个稳定的教学实训基地。校外实训基地除了能满足学生顶岗实习需要外，还应具有师资培训、提供兼职 教师、参与教学改革和员工培训的功能。</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（三）教学资源</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本专业结合课程特色，多渠道开展校企合作、工学结合的教材开发,鼓励教师编写课程讲义、开发相关配套课程资源，并在此基础上形成数字化课程同步网站。以专业为单位建立并及时更新专业教学资源库，专业教学资源库内容包括：教学设计文件、电子教材、教学课件、典型案例、政策法规、音视频文件、动画库、习题与试题库、职业资格考试信息、专业图片库等；配备与专业教学相关的图书资料、电子杂志等相关的学习辅助性资源，建立校园网络信息系统，保证教师与学生可通过校园网络即时获取上述各项教学资源并可通过网络利用教学及实训软件开展备课、学习、实训等教学活动。</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（四）教学方法</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“以学生为中心”，根据学生特点，激发学生学习兴趣；实行任务驱动、项目导向等多种形式的“做中学、做中教”教学模式。</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专业课程采用现场教学法，实践教学法等。</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 xml:space="preserve">1.根据任务驱动、职业导入、职业岗位、职业拓展的逻辑线索构建本专业核心课程体系，可实现课程体系由学科体系到工作体系的转变。 </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2.以学生为中心，依循“学习项目→学习任务→技能训练”的课程实训模式，来设计和开发专业核心课程体系，是实现职业技术人才培养的有效途径。</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3.在职业导入过程课程中，通过系列小巧实用的技能训练，让学生在专业知识启蒙的同时，掌握基本技能、建立专业信心、培育职业情感、转换职业角色。</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4.创建融“教、学、做”于一体的教学模式，教师的“教”（点拨、归纳、协助排除难题）和学生的“学与做”（项目操作），能有机融入在项目训练之中。</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5.教学内容紧跟行业的实际问题与发展需要，教学过程强调“以学生为主体，注重能力培养，解决实际问题，讲究团队协作”，通过大量的项目和小组讨论，启发学生“习知识、练技能，重运用”，着力培养学生在工作中解决实际问题的能力。</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（五）学习评价</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实行期末考试与过程性考核相结合的方式，开展学生学习评价。采用笔试、口试答辩、现场测试、操作测试、综合作业、项目评审等各种方式，以达到全面衡量和控制教学质量的目的。加大平时成绩和分段考试成绩在总评成绩中比重，将平时考核与期末考核结合，使学生成绩的评定更趋合理，努力提高学生学习的自主性和自觉性。</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ab/>
      </w:r>
      <w:r>
        <w:rPr>
          <w:rFonts w:hint="eastAsia" w:ascii="仿宋" w:hAnsi="仿宋" w:eastAsia="仿宋" w:cs="仿宋"/>
          <w:sz w:val="30"/>
          <w:szCs w:val="30"/>
        </w:rPr>
        <w:t>根据学分银行实施办法，学生可用职业资格证书申请相应课程的免修，以调动了学生课外主动学习的积极性。</w:t>
      </w:r>
    </w:p>
    <w:p>
      <w:pPr>
        <w:spacing w:line="480" w:lineRule="exact"/>
        <w:ind w:firstLine="600" w:firstLineChars="200"/>
        <w:rPr>
          <w:rFonts w:ascii="楷体" w:hAnsi="楷体" w:eastAsia="楷体" w:cs="楷体"/>
          <w:sz w:val="30"/>
          <w:szCs w:val="30"/>
        </w:rPr>
      </w:pPr>
      <w:r>
        <w:rPr>
          <w:rFonts w:hint="eastAsia" w:ascii="楷体" w:hAnsi="楷体" w:eastAsia="楷体" w:cs="楷体"/>
          <w:sz w:val="30"/>
          <w:szCs w:val="30"/>
        </w:rPr>
        <w:t>（六）质量管理</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邀请3-4位教学经验丰富的老教师成立教学质量监督、控制及评价中心，专门对教学质量进行研究、评价。同时负责提出一些有建设性的教学管理措施，并对教师的日常教学质量展开抽查及评价，这样有助于及时发现教师教学过程中的一些不足之处，便于及时采取有效措施来解决教学问题。</w:t>
      </w:r>
    </w:p>
    <w:p>
      <w:pPr>
        <w:spacing w:line="560" w:lineRule="exact"/>
        <w:ind w:firstLine="600" w:firstLineChars="200"/>
        <w:rPr>
          <w:rFonts w:hint="eastAsia" w:ascii="仿宋" w:hAnsi="仿宋" w:eastAsia="仿宋" w:cs="仿宋"/>
          <w:sz w:val="30"/>
          <w:szCs w:val="30"/>
          <w:lang w:val="en-US" w:eastAsia="zh-CN"/>
        </w:rPr>
      </w:pPr>
      <w:r>
        <w:rPr>
          <w:rFonts w:hint="eastAsia" w:ascii="仿宋" w:hAnsi="仿宋" w:eastAsia="仿宋" w:cs="仿宋"/>
          <w:sz w:val="30"/>
          <w:szCs w:val="30"/>
        </w:rPr>
        <w:t>对教学质量实行量化考评，由教务科制定大数据技术课程教学质量考评方法，对教师的日常课堂教学以及实践指导进行考察，加强每一个教学环节教学质量的监督与评价，然后根据教师的教学效果实施量化考评，以促进教师团队综合教学能力的不断提高，增强大数据技术专业的师资力量。</w:t>
      </w:r>
      <w:r>
        <w:rPr>
          <w:rFonts w:hint="eastAsia" w:ascii="仿宋" w:hAnsi="仿宋" w:eastAsia="仿宋" w:cs="仿宋"/>
          <w:sz w:val="30"/>
          <w:szCs w:val="30"/>
          <w:lang w:val="en-US" w:eastAsia="zh-CN"/>
        </w:rPr>
        <w:t xml:space="preserve">   </w:t>
      </w:r>
    </w:p>
    <w:p>
      <w:pPr>
        <w:spacing w:line="560" w:lineRule="exact"/>
        <w:ind w:firstLine="600" w:firstLineChars="200"/>
        <w:rPr>
          <w:rFonts w:eastAsia="黑体"/>
          <w:sz w:val="30"/>
          <w:szCs w:val="30"/>
        </w:rPr>
      </w:pPr>
      <w:r>
        <w:rPr>
          <w:rFonts w:hint="eastAsia" w:ascii="黑体" w:hAnsi="黑体" w:eastAsia="黑体"/>
          <w:sz w:val="30"/>
          <w:szCs w:val="30"/>
        </w:rPr>
        <w:t>九、毕业要求</w:t>
      </w:r>
    </w:p>
    <w:p>
      <w:pPr>
        <w:spacing w:line="560" w:lineRule="exact"/>
        <w:ind w:firstLine="600" w:firstLineChars="200"/>
        <w:rPr>
          <w:rFonts w:ascii="仿宋" w:hAnsi="仿宋" w:eastAsia="仿宋" w:cs="仿宋"/>
          <w:sz w:val="30"/>
          <w:szCs w:val="30"/>
        </w:rPr>
      </w:pPr>
      <w:r>
        <w:rPr>
          <w:rFonts w:hint="eastAsia" w:ascii="仿宋" w:hAnsi="仿宋" w:eastAsia="仿宋" w:cs="仿宋"/>
          <w:sz w:val="30"/>
          <w:szCs w:val="30"/>
        </w:rPr>
        <w:t>毕业要求是学生通过规定年限的学习，须修满的专业人才培养方案所规定的学时，完成规定的教学活动，毕业时应达到的素质、知识和能力等方面要求。</w:t>
      </w:r>
    </w:p>
    <w:p>
      <w:pPr>
        <w:spacing w:line="480" w:lineRule="exact"/>
        <w:ind w:firstLine="560" w:firstLineChars="200"/>
        <w:rPr>
          <w:color w:val="FF0000"/>
          <w:sz w:val="28"/>
          <w:szCs w:val="28"/>
        </w:rPr>
      </w:pPr>
    </w:p>
    <w:p>
      <w:pPr>
        <w:pStyle w:val="102"/>
        <w:spacing w:before="0" w:beforeLines="0" w:after="0" w:afterLines="0" w:line="480" w:lineRule="exact"/>
        <w:rPr>
          <w:rFonts w:eastAsia="黑体"/>
        </w:rPr>
      </w:pPr>
    </w:p>
    <w:p>
      <w:pPr>
        <w:ind w:firstLine="460" w:firstLineChars="192"/>
        <w:rPr>
          <w:szCs w:val="24"/>
        </w:rPr>
      </w:pPr>
    </w:p>
    <w:sectPr>
      <w:footerReference r:id="rId9" w:type="default"/>
      <w:footerReference r:id="rId10" w:type="even"/>
      <w:pgSz w:w="11907" w:h="16840"/>
      <w:pgMar w:top="1134" w:right="1134" w:bottom="1134" w:left="1134" w:header="851" w:footer="1247" w:gutter="0"/>
      <w:pgNumType w:start="1"/>
      <w:cols w:space="720" w:num="1"/>
      <w:docGrid w:type="linesAndChars" w:linePitch="40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_GBK">
    <w:altName w:val="黑体"/>
    <w:panose1 w:val="00000000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大黑_GBK">
    <w:altName w:val="黑体"/>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方正小标宋简体">
    <w:altName w:val="Arial Unicode MS"/>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Viner Hand ITC">
    <w:panose1 w:val="03070502030502020203"/>
    <w:charset w:val="00"/>
    <w:family w:val="script"/>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p>
  <w:p>
    <w:pPr>
      <w:pStyle w:val="13"/>
      <w:spacing w:line="240" w:lineRule="auto"/>
      <w:ind w:right="360" w:firstLine="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p>
  <w:p>
    <w:pPr>
      <w:pStyle w:val="13"/>
      <w:spacing w:line="240" w:lineRule="auto"/>
      <w:ind w:right="35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Fonts w:ascii="Arial" w:hAnsi="Arial" w:cs="Arial"/>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aX2ibLAQAAlwMAAA4AAABkcnMvZTJvRG9jLnhtbK1TS27bMBDd&#10;F+gdCO5rKUb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kpPLgP+4jtpA7S6gj1FQM55W5TbuVFuK5n7Oe/qf1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BWl9om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11</w:t>
                    </w:r>
                    <w:r>
                      <w:rPr>
                        <w:sz w:val="24"/>
                        <w:szCs w:val="24"/>
                      </w:rPr>
                      <w:fldChar w:fldCharType="end"/>
                    </w:r>
                  </w:p>
                </w:txbxContent>
              </v:textbox>
            </v:shape>
          </w:pict>
        </mc:Fallback>
      </mc:AlternateContent>
    </w:r>
  </w:p>
  <w:p>
    <w:pPr>
      <w:pStyle w:val="13"/>
      <w:spacing w:line="240" w:lineRule="auto"/>
      <w:ind w:right="360" w:firstLine="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spacing w:line="240" w:lineRule="auto"/>
      <w:ind w:firstLine="0"/>
      <w:rPr>
        <w:rStyle w:val="23"/>
      </w:rPr>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CAna3LywEAAJcDAAAOAAAAAAAAAAEAIAAAACIBAABkcnMv&#10;ZTJvRG9jLnhtbFBLBQYAAAAABgAGAFkBAABfBQAAAAA=&#10;">
              <v:fill on="f" focussize="0,0"/>
              <v:stroke on="f" weight="1.25pt"/>
              <v:imagedata o:title=""/>
              <o:lock v:ext="edit" aspectratio="f"/>
              <v:textbox inset="0mm,0mm,0mm,0mm" style="mso-fit-shape-to-text:t;">
                <w:txbxContent>
                  <w:p>
                    <w:pPr>
                      <w:pStyle w:val="13"/>
                      <w:rPr>
                        <w:rStyle w:val="23"/>
                        <w:sz w:val="24"/>
                        <w:szCs w:val="24"/>
                      </w:rPr>
                    </w:pPr>
                    <w:r>
                      <w:rPr>
                        <w:sz w:val="24"/>
                        <w:szCs w:val="24"/>
                      </w:rPr>
                      <w:fldChar w:fldCharType="begin"/>
                    </w:r>
                    <w:r>
                      <w:rPr>
                        <w:rStyle w:val="23"/>
                        <w:sz w:val="24"/>
                        <w:szCs w:val="24"/>
                      </w:rPr>
                      <w:instrText xml:space="preserve">PAGE  </w:instrText>
                    </w:r>
                    <w:r>
                      <w:rPr>
                        <w:sz w:val="24"/>
                        <w:szCs w:val="24"/>
                      </w:rPr>
                      <w:fldChar w:fldCharType="separate"/>
                    </w:r>
                    <w:r>
                      <w:rPr>
                        <w:rStyle w:val="23"/>
                        <w:sz w:val="24"/>
                        <w:szCs w:val="24"/>
                      </w:rPr>
                      <w:t>6</w:t>
                    </w:r>
                    <w:r>
                      <w:rPr>
                        <w:sz w:val="24"/>
                        <w:szCs w:val="24"/>
                      </w:rPr>
                      <w:fldChar w:fldCharType="end"/>
                    </w:r>
                  </w:p>
                </w:txbxContent>
              </v:textbox>
            </v:shape>
          </w:pict>
        </mc:Fallback>
      </mc:AlternateContent>
    </w:r>
  </w:p>
  <w:p>
    <w:pPr>
      <w:pStyle w:val="13"/>
      <w:spacing w:line="240" w:lineRule="auto"/>
      <w:ind w:right="35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39" w:firstLine="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2"/>
  <w:drawingGridVerticalSpacing w:val="4"/>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5NDkxNTBiMTVmYjNjMTc0ZTgyMGE1MDJlMDJiOGMifQ=="/>
  </w:docVars>
  <w:rsids>
    <w:rsidRoot w:val="00172A27"/>
    <w:rsid w:val="00007532"/>
    <w:rsid w:val="0000796F"/>
    <w:rsid w:val="00010C0B"/>
    <w:rsid w:val="00012A8A"/>
    <w:rsid w:val="0001346F"/>
    <w:rsid w:val="000141F9"/>
    <w:rsid w:val="00016A1A"/>
    <w:rsid w:val="00021EEB"/>
    <w:rsid w:val="0002248F"/>
    <w:rsid w:val="0002475C"/>
    <w:rsid w:val="00024E7A"/>
    <w:rsid w:val="000260D9"/>
    <w:rsid w:val="000315CF"/>
    <w:rsid w:val="00034A66"/>
    <w:rsid w:val="00035AA3"/>
    <w:rsid w:val="00035F84"/>
    <w:rsid w:val="000361AF"/>
    <w:rsid w:val="00037A6E"/>
    <w:rsid w:val="00040759"/>
    <w:rsid w:val="00041696"/>
    <w:rsid w:val="00042D33"/>
    <w:rsid w:val="00043A44"/>
    <w:rsid w:val="00044EF7"/>
    <w:rsid w:val="00045C9C"/>
    <w:rsid w:val="0004722E"/>
    <w:rsid w:val="0005082E"/>
    <w:rsid w:val="00051182"/>
    <w:rsid w:val="00051289"/>
    <w:rsid w:val="000569B7"/>
    <w:rsid w:val="00060BC7"/>
    <w:rsid w:val="00061A0E"/>
    <w:rsid w:val="000628FE"/>
    <w:rsid w:val="00063862"/>
    <w:rsid w:val="00064535"/>
    <w:rsid w:val="00064666"/>
    <w:rsid w:val="00065B65"/>
    <w:rsid w:val="00067071"/>
    <w:rsid w:val="00072FAA"/>
    <w:rsid w:val="0007485C"/>
    <w:rsid w:val="00075954"/>
    <w:rsid w:val="00076DD7"/>
    <w:rsid w:val="00076F4F"/>
    <w:rsid w:val="000771AC"/>
    <w:rsid w:val="000811ED"/>
    <w:rsid w:val="00081371"/>
    <w:rsid w:val="000814C7"/>
    <w:rsid w:val="000830E4"/>
    <w:rsid w:val="00084BAE"/>
    <w:rsid w:val="00085547"/>
    <w:rsid w:val="0008588D"/>
    <w:rsid w:val="00087EA8"/>
    <w:rsid w:val="00087F80"/>
    <w:rsid w:val="0009010F"/>
    <w:rsid w:val="00093CCE"/>
    <w:rsid w:val="00093FEF"/>
    <w:rsid w:val="00094F33"/>
    <w:rsid w:val="00097B0E"/>
    <w:rsid w:val="000A0635"/>
    <w:rsid w:val="000A220B"/>
    <w:rsid w:val="000B168D"/>
    <w:rsid w:val="000B524D"/>
    <w:rsid w:val="000C03C0"/>
    <w:rsid w:val="000C161B"/>
    <w:rsid w:val="000C202A"/>
    <w:rsid w:val="000C3706"/>
    <w:rsid w:val="000C43AC"/>
    <w:rsid w:val="000C4944"/>
    <w:rsid w:val="000C5436"/>
    <w:rsid w:val="000C7A4C"/>
    <w:rsid w:val="000D2E83"/>
    <w:rsid w:val="000D3E1E"/>
    <w:rsid w:val="000E2963"/>
    <w:rsid w:val="000E33DA"/>
    <w:rsid w:val="000E399B"/>
    <w:rsid w:val="000E5D95"/>
    <w:rsid w:val="000E7B47"/>
    <w:rsid w:val="000F121E"/>
    <w:rsid w:val="000F55F3"/>
    <w:rsid w:val="000F74B8"/>
    <w:rsid w:val="00101960"/>
    <w:rsid w:val="00103417"/>
    <w:rsid w:val="001042BC"/>
    <w:rsid w:val="001127F4"/>
    <w:rsid w:val="001145AA"/>
    <w:rsid w:val="001164BC"/>
    <w:rsid w:val="00116E77"/>
    <w:rsid w:val="001253CD"/>
    <w:rsid w:val="00130398"/>
    <w:rsid w:val="0013124D"/>
    <w:rsid w:val="001314D2"/>
    <w:rsid w:val="00131C78"/>
    <w:rsid w:val="001328B8"/>
    <w:rsid w:val="00133CF7"/>
    <w:rsid w:val="00133DCB"/>
    <w:rsid w:val="00134F6D"/>
    <w:rsid w:val="0014750E"/>
    <w:rsid w:val="00150283"/>
    <w:rsid w:val="0015037C"/>
    <w:rsid w:val="00162BE5"/>
    <w:rsid w:val="0016367C"/>
    <w:rsid w:val="00166A22"/>
    <w:rsid w:val="00167331"/>
    <w:rsid w:val="0017257E"/>
    <w:rsid w:val="00172A27"/>
    <w:rsid w:val="00173E38"/>
    <w:rsid w:val="00175B64"/>
    <w:rsid w:val="00175BB7"/>
    <w:rsid w:val="001765C1"/>
    <w:rsid w:val="001959F1"/>
    <w:rsid w:val="001966CC"/>
    <w:rsid w:val="001972DB"/>
    <w:rsid w:val="001A021C"/>
    <w:rsid w:val="001A2A25"/>
    <w:rsid w:val="001A3379"/>
    <w:rsid w:val="001B4498"/>
    <w:rsid w:val="001C0390"/>
    <w:rsid w:val="001C13A0"/>
    <w:rsid w:val="001C30B8"/>
    <w:rsid w:val="001D0244"/>
    <w:rsid w:val="001D2A55"/>
    <w:rsid w:val="001D46F0"/>
    <w:rsid w:val="001D4F18"/>
    <w:rsid w:val="001E57CC"/>
    <w:rsid w:val="001E7B08"/>
    <w:rsid w:val="001F0304"/>
    <w:rsid w:val="001F0F54"/>
    <w:rsid w:val="001F3E7F"/>
    <w:rsid w:val="001F55BF"/>
    <w:rsid w:val="00201C38"/>
    <w:rsid w:val="00217DB2"/>
    <w:rsid w:val="0022094D"/>
    <w:rsid w:val="00220CE0"/>
    <w:rsid w:val="00222E96"/>
    <w:rsid w:val="00223190"/>
    <w:rsid w:val="00223274"/>
    <w:rsid w:val="00225F50"/>
    <w:rsid w:val="00227257"/>
    <w:rsid w:val="00227AF3"/>
    <w:rsid w:val="00231F71"/>
    <w:rsid w:val="002321A4"/>
    <w:rsid w:val="00235C47"/>
    <w:rsid w:val="00235E1F"/>
    <w:rsid w:val="0023608E"/>
    <w:rsid w:val="00236441"/>
    <w:rsid w:val="00237993"/>
    <w:rsid w:val="00237EDE"/>
    <w:rsid w:val="0024155E"/>
    <w:rsid w:val="00241D5E"/>
    <w:rsid w:val="0024344F"/>
    <w:rsid w:val="0024483F"/>
    <w:rsid w:val="00244A6E"/>
    <w:rsid w:val="002500BD"/>
    <w:rsid w:val="00250DC3"/>
    <w:rsid w:val="0025268F"/>
    <w:rsid w:val="002529EB"/>
    <w:rsid w:val="00253C9E"/>
    <w:rsid w:val="00253E13"/>
    <w:rsid w:val="00255E9A"/>
    <w:rsid w:val="00257BA9"/>
    <w:rsid w:val="00263933"/>
    <w:rsid w:val="002639DB"/>
    <w:rsid w:val="00264B03"/>
    <w:rsid w:val="002700C0"/>
    <w:rsid w:val="00270865"/>
    <w:rsid w:val="00273C7E"/>
    <w:rsid w:val="002749C9"/>
    <w:rsid w:val="00275269"/>
    <w:rsid w:val="00275775"/>
    <w:rsid w:val="00275C59"/>
    <w:rsid w:val="00276B91"/>
    <w:rsid w:val="00280608"/>
    <w:rsid w:val="00282DBA"/>
    <w:rsid w:val="00287772"/>
    <w:rsid w:val="00290006"/>
    <w:rsid w:val="002922A8"/>
    <w:rsid w:val="002930FF"/>
    <w:rsid w:val="00296CC2"/>
    <w:rsid w:val="002976BB"/>
    <w:rsid w:val="002A4C98"/>
    <w:rsid w:val="002A6F33"/>
    <w:rsid w:val="002B0EC8"/>
    <w:rsid w:val="002B4F8D"/>
    <w:rsid w:val="002C327D"/>
    <w:rsid w:val="002C37FF"/>
    <w:rsid w:val="002C3C25"/>
    <w:rsid w:val="002C7BAC"/>
    <w:rsid w:val="002C7D80"/>
    <w:rsid w:val="002D0EBA"/>
    <w:rsid w:val="002D10BD"/>
    <w:rsid w:val="002E2B8E"/>
    <w:rsid w:val="002E59F8"/>
    <w:rsid w:val="002E74AE"/>
    <w:rsid w:val="002F2897"/>
    <w:rsid w:val="002F2D60"/>
    <w:rsid w:val="002F5DFB"/>
    <w:rsid w:val="002F6120"/>
    <w:rsid w:val="002F6644"/>
    <w:rsid w:val="0030139C"/>
    <w:rsid w:val="00302827"/>
    <w:rsid w:val="00303DB0"/>
    <w:rsid w:val="00303DE5"/>
    <w:rsid w:val="003059E7"/>
    <w:rsid w:val="00305F84"/>
    <w:rsid w:val="003104CE"/>
    <w:rsid w:val="0031239D"/>
    <w:rsid w:val="00313D82"/>
    <w:rsid w:val="00313E9C"/>
    <w:rsid w:val="00316DAB"/>
    <w:rsid w:val="00322728"/>
    <w:rsid w:val="003233A5"/>
    <w:rsid w:val="00325ACE"/>
    <w:rsid w:val="00326004"/>
    <w:rsid w:val="003264DA"/>
    <w:rsid w:val="00330FED"/>
    <w:rsid w:val="00336834"/>
    <w:rsid w:val="00337075"/>
    <w:rsid w:val="00337347"/>
    <w:rsid w:val="00341432"/>
    <w:rsid w:val="003419AE"/>
    <w:rsid w:val="00343556"/>
    <w:rsid w:val="00347682"/>
    <w:rsid w:val="00347AB9"/>
    <w:rsid w:val="00351F7E"/>
    <w:rsid w:val="00354148"/>
    <w:rsid w:val="00356A13"/>
    <w:rsid w:val="003577A2"/>
    <w:rsid w:val="00366B16"/>
    <w:rsid w:val="00366B3E"/>
    <w:rsid w:val="00367596"/>
    <w:rsid w:val="0037098E"/>
    <w:rsid w:val="00372521"/>
    <w:rsid w:val="003759F9"/>
    <w:rsid w:val="00376580"/>
    <w:rsid w:val="00380522"/>
    <w:rsid w:val="00381E15"/>
    <w:rsid w:val="003828B9"/>
    <w:rsid w:val="003834AE"/>
    <w:rsid w:val="00384104"/>
    <w:rsid w:val="00384432"/>
    <w:rsid w:val="003849B9"/>
    <w:rsid w:val="00390C65"/>
    <w:rsid w:val="00395516"/>
    <w:rsid w:val="003969C1"/>
    <w:rsid w:val="003A151C"/>
    <w:rsid w:val="003A28DB"/>
    <w:rsid w:val="003A33D8"/>
    <w:rsid w:val="003A6241"/>
    <w:rsid w:val="003A67A2"/>
    <w:rsid w:val="003A6BD0"/>
    <w:rsid w:val="003A7705"/>
    <w:rsid w:val="003B0874"/>
    <w:rsid w:val="003B1AF7"/>
    <w:rsid w:val="003B3E41"/>
    <w:rsid w:val="003B5AE4"/>
    <w:rsid w:val="003B71AB"/>
    <w:rsid w:val="003B7C94"/>
    <w:rsid w:val="003C0A25"/>
    <w:rsid w:val="003C449B"/>
    <w:rsid w:val="003C6E1B"/>
    <w:rsid w:val="003C7004"/>
    <w:rsid w:val="003D33BE"/>
    <w:rsid w:val="003D6E50"/>
    <w:rsid w:val="003E1525"/>
    <w:rsid w:val="003E33CF"/>
    <w:rsid w:val="003E3503"/>
    <w:rsid w:val="003E4CB2"/>
    <w:rsid w:val="003F0E6F"/>
    <w:rsid w:val="003F0F4C"/>
    <w:rsid w:val="003F2E83"/>
    <w:rsid w:val="003F6E12"/>
    <w:rsid w:val="00400F2B"/>
    <w:rsid w:val="00401330"/>
    <w:rsid w:val="00402810"/>
    <w:rsid w:val="00402A90"/>
    <w:rsid w:val="00405B63"/>
    <w:rsid w:val="004065E9"/>
    <w:rsid w:val="00407E42"/>
    <w:rsid w:val="00412D54"/>
    <w:rsid w:val="00413814"/>
    <w:rsid w:val="0041397B"/>
    <w:rsid w:val="0041403E"/>
    <w:rsid w:val="00415429"/>
    <w:rsid w:val="00421E3F"/>
    <w:rsid w:val="00421FCE"/>
    <w:rsid w:val="00422023"/>
    <w:rsid w:val="00426CDF"/>
    <w:rsid w:val="004272E3"/>
    <w:rsid w:val="00427A29"/>
    <w:rsid w:val="0043012C"/>
    <w:rsid w:val="00432834"/>
    <w:rsid w:val="004330F9"/>
    <w:rsid w:val="0043357C"/>
    <w:rsid w:val="00433F0D"/>
    <w:rsid w:val="004360EB"/>
    <w:rsid w:val="0044051E"/>
    <w:rsid w:val="00440DA5"/>
    <w:rsid w:val="00445885"/>
    <w:rsid w:val="004468E2"/>
    <w:rsid w:val="00452319"/>
    <w:rsid w:val="00454102"/>
    <w:rsid w:val="00454786"/>
    <w:rsid w:val="00457900"/>
    <w:rsid w:val="00460E30"/>
    <w:rsid w:val="00470543"/>
    <w:rsid w:val="004723EA"/>
    <w:rsid w:val="0047262B"/>
    <w:rsid w:val="00472EC9"/>
    <w:rsid w:val="00480E92"/>
    <w:rsid w:val="004819D5"/>
    <w:rsid w:val="00482A61"/>
    <w:rsid w:val="00484779"/>
    <w:rsid w:val="00486618"/>
    <w:rsid w:val="004907B6"/>
    <w:rsid w:val="00490DA9"/>
    <w:rsid w:val="00493AFC"/>
    <w:rsid w:val="004940DC"/>
    <w:rsid w:val="004956EB"/>
    <w:rsid w:val="00495A95"/>
    <w:rsid w:val="004A01E4"/>
    <w:rsid w:val="004A0B59"/>
    <w:rsid w:val="004A13B1"/>
    <w:rsid w:val="004A1970"/>
    <w:rsid w:val="004A569A"/>
    <w:rsid w:val="004B3C94"/>
    <w:rsid w:val="004B747E"/>
    <w:rsid w:val="004C6473"/>
    <w:rsid w:val="004D25E3"/>
    <w:rsid w:val="004D45DC"/>
    <w:rsid w:val="004D473F"/>
    <w:rsid w:val="004D6E77"/>
    <w:rsid w:val="004E6D5B"/>
    <w:rsid w:val="004E761D"/>
    <w:rsid w:val="004F021D"/>
    <w:rsid w:val="004F1AAB"/>
    <w:rsid w:val="004F2FDA"/>
    <w:rsid w:val="004F5F22"/>
    <w:rsid w:val="004F68C2"/>
    <w:rsid w:val="005015A4"/>
    <w:rsid w:val="00502BE2"/>
    <w:rsid w:val="005036DB"/>
    <w:rsid w:val="005036F5"/>
    <w:rsid w:val="00506A36"/>
    <w:rsid w:val="005076D0"/>
    <w:rsid w:val="00507994"/>
    <w:rsid w:val="0051291D"/>
    <w:rsid w:val="00512CF1"/>
    <w:rsid w:val="00513E48"/>
    <w:rsid w:val="00514A17"/>
    <w:rsid w:val="005205C8"/>
    <w:rsid w:val="00522351"/>
    <w:rsid w:val="00523665"/>
    <w:rsid w:val="005258CF"/>
    <w:rsid w:val="00527CAF"/>
    <w:rsid w:val="00532407"/>
    <w:rsid w:val="00535C58"/>
    <w:rsid w:val="00541DE3"/>
    <w:rsid w:val="00544F4B"/>
    <w:rsid w:val="00545878"/>
    <w:rsid w:val="00545EA8"/>
    <w:rsid w:val="00546A47"/>
    <w:rsid w:val="005508C2"/>
    <w:rsid w:val="005519FD"/>
    <w:rsid w:val="00551BB9"/>
    <w:rsid w:val="00555FD4"/>
    <w:rsid w:val="00557ACD"/>
    <w:rsid w:val="00562665"/>
    <w:rsid w:val="005638A3"/>
    <w:rsid w:val="00565650"/>
    <w:rsid w:val="0057191F"/>
    <w:rsid w:val="00572AED"/>
    <w:rsid w:val="005777FF"/>
    <w:rsid w:val="00577D57"/>
    <w:rsid w:val="0058046D"/>
    <w:rsid w:val="0058067C"/>
    <w:rsid w:val="0058177B"/>
    <w:rsid w:val="005839E4"/>
    <w:rsid w:val="005909C8"/>
    <w:rsid w:val="00592B67"/>
    <w:rsid w:val="00594771"/>
    <w:rsid w:val="00595526"/>
    <w:rsid w:val="00595B96"/>
    <w:rsid w:val="005966BB"/>
    <w:rsid w:val="00596C94"/>
    <w:rsid w:val="00597CE0"/>
    <w:rsid w:val="005A0F94"/>
    <w:rsid w:val="005A1C66"/>
    <w:rsid w:val="005A1C91"/>
    <w:rsid w:val="005A26E0"/>
    <w:rsid w:val="005A5255"/>
    <w:rsid w:val="005A59B5"/>
    <w:rsid w:val="005A6720"/>
    <w:rsid w:val="005B5554"/>
    <w:rsid w:val="005B5CFD"/>
    <w:rsid w:val="005B67C6"/>
    <w:rsid w:val="005C0616"/>
    <w:rsid w:val="005C32E1"/>
    <w:rsid w:val="005C5203"/>
    <w:rsid w:val="005C798E"/>
    <w:rsid w:val="005D1CB7"/>
    <w:rsid w:val="005D2A90"/>
    <w:rsid w:val="005D3614"/>
    <w:rsid w:val="005D3FB3"/>
    <w:rsid w:val="005D48E6"/>
    <w:rsid w:val="005D5680"/>
    <w:rsid w:val="005D637E"/>
    <w:rsid w:val="005E1280"/>
    <w:rsid w:val="005E1AF7"/>
    <w:rsid w:val="005E2FCE"/>
    <w:rsid w:val="005E2FFD"/>
    <w:rsid w:val="005E4010"/>
    <w:rsid w:val="005E5E1B"/>
    <w:rsid w:val="005F1416"/>
    <w:rsid w:val="005F4BA2"/>
    <w:rsid w:val="005F5716"/>
    <w:rsid w:val="005F5ACD"/>
    <w:rsid w:val="005F62A0"/>
    <w:rsid w:val="005F6930"/>
    <w:rsid w:val="005F7D84"/>
    <w:rsid w:val="006071B8"/>
    <w:rsid w:val="00607FCC"/>
    <w:rsid w:val="006106B6"/>
    <w:rsid w:val="00616E92"/>
    <w:rsid w:val="00617129"/>
    <w:rsid w:val="0062344A"/>
    <w:rsid w:val="0062481B"/>
    <w:rsid w:val="0062672C"/>
    <w:rsid w:val="0062719B"/>
    <w:rsid w:val="00627E45"/>
    <w:rsid w:val="006340B7"/>
    <w:rsid w:val="00636928"/>
    <w:rsid w:val="006407D0"/>
    <w:rsid w:val="00640EAD"/>
    <w:rsid w:val="006413B1"/>
    <w:rsid w:val="00644659"/>
    <w:rsid w:val="00644F9D"/>
    <w:rsid w:val="00646ADD"/>
    <w:rsid w:val="006471A5"/>
    <w:rsid w:val="00647416"/>
    <w:rsid w:val="00655717"/>
    <w:rsid w:val="006559A1"/>
    <w:rsid w:val="00655C20"/>
    <w:rsid w:val="00660770"/>
    <w:rsid w:val="00660A4D"/>
    <w:rsid w:val="006616F2"/>
    <w:rsid w:val="00664438"/>
    <w:rsid w:val="006657F9"/>
    <w:rsid w:val="00673BD9"/>
    <w:rsid w:val="006746BF"/>
    <w:rsid w:val="006824A8"/>
    <w:rsid w:val="00685B82"/>
    <w:rsid w:val="00686373"/>
    <w:rsid w:val="00690DD2"/>
    <w:rsid w:val="006A54B7"/>
    <w:rsid w:val="006A717D"/>
    <w:rsid w:val="006B166C"/>
    <w:rsid w:val="006B1BFC"/>
    <w:rsid w:val="006B4E7D"/>
    <w:rsid w:val="006C4807"/>
    <w:rsid w:val="006C6EB7"/>
    <w:rsid w:val="006D2079"/>
    <w:rsid w:val="006D32D1"/>
    <w:rsid w:val="006D7024"/>
    <w:rsid w:val="006E0389"/>
    <w:rsid w:val="006E1311"/>
    <w:rsid w:val="006E4CB7"/>
    <w:rsid w:val="006E5854"/>
    <w:rsid w:val="006E78E4"/>
    <w:rsid w:val="006E7C00"/>
    <w:rsid w:val="006F2517"/>
    <w:rsid w:val="006F2B0F"/>
    <w:rsid w:val="006F3481"/>
    <w:rsid w:val="00703D09"/>
    <w:rsid w:val="007046F5"/>
    <w:rsid w:val="00710826"/>
    <w:rsid w:val="00711210"/>
    <w:rsid w:val="00711B3F"/>
    <w:rsid w:val="0071508F"/>
    <w:rsid w:val="00720C70"/>
    <w:rsid w:val="00723F6D"/>
    <w:rsid w:val="00727310"/>
    <w:rsid w:val="007309BA"/>
    <w:rsid w:val="00734558"/>
    <w:rsid w:val="0073494A"/>
    <w:rsid w:val="00736842"/>
    <w:rsid w:val="00741059"/>
    <w:rsid w:val="007423EB"/>
    <w:rsid w:val="00742DEF"/>
    <w:rsid w:val="007452DD"/>
    <w:rsid w:val="007466F6"/>
    <w:rsid w:val="00750777"/>
    <w:rsid w:val="00750E60"/>
    <w:rsid w:val="007512F5"/>
    <w:rsid w:val="00751E2D"/>
    <w:rsid w:val="00752170"/>
    <w:rsid w:val="00752607"/>
    <w:rsid w:val="00753574"/>
    <w:rsid w:val="00753A3C"/>
    <w:rsid w:val="00756384"/>
    <w:rsid w:val="007569D1"/>
    <w:rsid w:val="00756AFA"/>
    <w:rsid w:val="0076002D"/>
    <w:rsid w:val="00761AAB"/>
    <w:rsid w:val="00761F0F"/>
    <w:rsid w:val="0076375E"/>
    <w:rsid w:val="00763BB9"/>
    <w:rsid w:val="007643E2"/>
    <w:rsid w:val="0076497A"/>
    <w:rsid w:val="00766936"/>
    <w:rsid w:val="007669C9"/>
    <w:rsid w:val="007721A1"/>
    <w:rsid w:val="00776B11"/>
    <w:rsid w:val="00777EE7"/>
    <w:rsid w:val="00781B3E"/>
    <w:rsid w:val="00782967"/>
    <w:rsid w:val="007840D4"/>
    <w:rsid w:val="00784F12"/>
    <w:rsid w:val="00785089"/>
    <w:rsid w:val="0078558C"/>
    <w:rsid w:val="00786A9B"/>
    <w:rsid w:val="00792A69"/>
    <w:rsid w:val="00794629"/>
    <w:rsid w:val="007A412F"/>
    <w:rsid w:val="007A54FE"/>
    <w:rsid w:val="007B0915"/>
    <w:rsid w:val="007B5202"/>
    <w:rsid w:val="007B6277"/>
    <w:rsid w:val="007C227D"/>
    <w:rsid w:val="007C4C3C"/>
    <w:rsid w:val="007D199C"/>
    <w:rsid w:val="007D23B2"/>
    <w:rsid w:val="007E1B55"/>
    <w:rsid w:val="007E2CF6"/>
    <w:rsid w:val="007E32FA"/>
    <w:rsid w:val="007E3EC5"/>
    <w:rsid w:val="007E6EE2"/>
    <w:rsid w:val="007E7F8C"/>
    <w:rsid w:val="007F007B"/>
    <w:rsid w:val="007F1426"/>
    <w:rsid w:val="007F179D"/>
    <w:rsid w:val="007F46F1"/>
    <w:rsid w:val="007F4D93"/>
    <w:rsid w:val="007F640C"/>
    <w:rsid w:val="007F7A26"/>
    <w:rsid w:val="007F7E29"/>
    <w:rsid w:val="0080329B"/>
    <w:rsid w:val="008134FC"/>
    <w:rsid w:val="008170B6"/>
    <w:rsid w:val="008179DF"/>
    <w:rsid w:val="00817E96"/>
    <w:rsid w:val="0082255A"/>
    <w:rsid w:val="00822BA1"/>
    <w:rsid w:val="00824041"/>
    <w:rsid w:val="00826191"/>
    <w:rsid w:val="008268A9"/>
    <w:rsid w:val="00827B9B"/>
    <w:rsid w:val="00827EEC"/>
    <w:rsid w:val="008311C8"/>
    <w:rsid w:val="0084115E"/>
    <w:rsid w:val="00841819"/>
    <w:rsid w:val="00845FCA"/>
    <w:rsid w:val="008512E0"/>
    <w:rsid w:val="00851327"/>
    <w:rsid w:val="008523F4"/>
    <w:rsid w:val="0085591F"/>
    <w:rsid w:val="0085604E"/>
    <w:rsid w:val="00860355"/>
    <w:rsid w:val="0086651E"/>
    <w:rsid w:val="0087121D"/>
    <w:rsid w:val="00871A4A"/>
    <w:rsid w:val="008733E2"/>
    <w:rsid w:val="00873F22"/>
    <w:rsid w:val="00874370"/>
    <w:rsid w:val="0087580B"/>
    <w:rsid w:val="00876C08"/>
    <w:rsid w:val="00882604"/>
    <w:rsid w:val="00882FF3"/>
    <w:rsid w:val="0088371E"/>
    <w:rsid w:val="008947D7"/>
    <w:rsid w:val="00894F6E"/>
    <w:rsid w:val="00895F18"/>
    <w:rsid w:val="0089773A"/>
    <w:rsid w:val="008A26A9"/>
    <w:rsid w:val="008A2E92"/>
    <w:rsid w:val="008A47DA"/>
    <w:rsid w:val="008A7CC3"/>
    <w:rsid w:val="008B1088"/>
    <w:rsid w:val="008B3DFE"/>
    <w:rsid w:val="008B5D67"/>
    <w:rsid w:val="008B7647"/>
    <w:rsid w:val="008C2EAA"/>
    <w:rsid w:val="008C3128"/>
    <w:rsid w:val="008C68DF"/>
    <w:rsid w:val="008D08CF"/>
    <w:rsid w:val="008D0CCE"/>
    <w:rsid w:val="008D4F7C"/>
    <w:rsid w:val="008D7177"/>
    <w:rsid w:val="008E046E"/>
    <w:rsid w:val="008E4660"/>
    <w:rsid w:val="008E590D"/>
    <w:rsid w:val="008F1051"/>
    <w:rsid w:val="008F1DE1"/>
    <w:rsid w:val="008F2339"/>
    <w:rsid w:val="008F2CAA"/>
    <w:rsid w:val="008F3A83"/>
    <w:rsid w:val="008F3BBC"/>
    <w:rsid w:val="009034C4"/>
    <w:rsid w:val="00910FFE"/>
    <w:rsid w:val="00912456"/>
    <w:rsid w:val="00916F34"/>
    <w:rsid w:val="009176FC"/>
    <w:rsid w:val="0091793D"/>
    <w:rsid w:val="00920821"/>
    <w:rsid w:val="00920FAB"/>
    <w:rsid w:val="009266BE"/>
    <w:rsid w:val="009325F9"/>
    <w:rsid w:val="00934EB6"/>
    <w:rsid w:val="00941FFB"/>
    <w:rsid w:val="0094235F"/>
    <w:rsid w:val="00942C02"/>
    <w:rsid w:val="00944236"/>
    <w:rsid w:val="009443F3"/>
    <w:rsid w:val="00946541"/>
    <w:rsid w:val="00946CAA"/>
    <w:rsid w:val="009470A5"/>
    <w:rsid w:val="00950D4F"/>
    <w:rsid w:val="0095496D"/>
    <w:rsid w:val="00954E2F"/>
    <w:rsid w:val="00962FCB"/>
    <w:rsid w:val="0097581C"/>
    <w:rsid w:val="00976D6E"/>
    <w:rsid w:val="00986F65"/>
    <w:rsid w:val="009871A0"/>
    <w:rsid w:val="009875A2"/>
    <w:rsid w:val="00993456"/>
    <w:rsid w:val="00993E98"/>
    <w:rsid w:val="00997688"/>
    <w:rsid w:val="009A27EB"/>
    <w:rsid w:val="009A4085"/>
    <w:rsid w:val="009A665E"/>
    <w:rsid w:val="009B784A"/>
    <w:rsid w:val="009B7C99"/>
    <w:rsid w:val="009C0299"/>
    <w:rsid w:val="009C0621"/>
    <w:rsid w:val="009C1544"/>
    <w:rsid w:val="009C2385"/>
    <w:rsid w:val="009C48E6"/>
    <w:rsid w:val="009C732F"/>
    <w:rsid w:val="009D2271"/>
    <w:rsid w:val="009D4282"/>
    <w:rsid w:val="009D465E"/>
    <w:rsid w:val="009D741C"/>
    <w:rsid w:val="009E3E3E"/>
    <w:rsid w:val="009E584A"/>
    <w:rsid w:val="009E7902"/>
    <w:rsid w:val="009F40CE"/>
    <w:rsid w:val="009F76FE"/>
    <w:rsid w:val="00A0010A"/>
    <w:rsid w:val="00A024A8"/>
    <w:rsid w:val="00A04941"/>
    <w:rsid w:val="00A04C71"/>
    <w:rsid w:val="00A067A2"/>
    <w:rsid w:val="00A06B81"/>
    <w:rsid w:val="00A10E3C"/>
    <w:rsid w:val="00A11A6A"/>
    <w:rsid w:val="00A12025"/>
    <w:rsid w:val="00A12689"/>
    <w:rsid w:val="00A166DD"/>
    <w:rsid w:val="00A17142"/>
    <w:rsid w:val="00A2123A"/>
    <w:rsid w:val="00A233E8"/>
    <w:rsid w:val="00A23CAD"/>
    <w:rsid w:val="00A339D3"/>
    <w:rsid w:val="00A34D7E"/>
    <w:rsid w:val="00A4001A"/>
    <w:rsid w:val="00A41A29"/>
    <w:rsid w:val="00A450D8"/>
    <w:rsid w:val="00A4564B"/>
    <w:rsid w:val="00A51B12"/>
    <w:rsid w:val="00A5221F"/>
    <w:rsid w:val="00A528E0"/>
    <w:rsid w:val="00A566B6"/>
    <w:rsid w:val="00A62C42"/>
    <w:rsid w:val="00A65450"/>
    <w:rsid w:val="00A65FE3"/>
    <w:rsid w:val="00A7451E"/>
    <w:rsid w:val="00A757A0"/>
    <w:rsid w:val="00A7616C"/>
    <w:rsid w:val="00A777E5"/>
    <w:rsid w:val="00A87443"/>
    <w:rsid w:val="00A8756B"/>
    <w:rsid w:val="00A92BF5"/>
    <w:rsid w:val="00A94FAD"/>
    <w:rsid w:val="00A9535E"/>
    <w:rsid w:val="00A96FE2"/>
    <w:rsid w:val="00A970AE"/>
    <w:rsid w:val="00AA3F55"/>
    <w:rsid w:val="00AA5E67"/>
    <w:rsid w:val="00AB1DDD"/>
    <w:rsid w:val="00AB2E8C"/>
    <w:rsid w:val="00AB2ECE"/>
    <w:rsid w:val="00AB385B"/>
    <w:rsid w:val="00AB45E6"/>
    <w:rsid w:val="00AB4E02"/>
    <w:rsid w:val="00AB6AF7"/>
    <w:rsid w:val="00AC3671"/>
    <w:rsid w:val="00AC4450"/>
    <w:rsid w:val="00AC486B"/>
    <w:rsid w:val="00AC60E2"/>
    <w:rsid w:val="00AD10C2"/>
    <w:rsid w:val="00AD1E76"/>
    <w:rsid w:val="00AD1FAC"/>
    <w:rsid w:val="00AD3A89"/>
    <w:rsid w:val="00AD5AE0"/>
    <w:rsid w:val="00AD6365"/>
    <w:rsid w:val="00AD6B41"/>
    <w:rsid w:val="00AE0756"/>
    <w:rsid w:val="00AF064A"/>
    <w:rsid w:val="00AF24EA"/>
    <w:rsid w:val="00AF272B"/>
    <w:rsid w:val="00AF3074"/>
    <w:rsid w:val="00AF4CD2"/>
    <w:rsid w:val="00B0112C"/>
    <w:rsid w:val="00B01F75"/>
    <w:rsid w:val="00B034E8"/>
    <w:rsid w:val="00B042B4"/>
    <w:rsid w:val="00B074D0"/>
    <w:rsid w:val="00B1203A"/>
    <w:rsid w:val="00B151E9"/>
    <w:rsid w:val="00B156E9"/>
    <w:rsid w:val="00B157D6"/>
    <w:rsid w:val="00B177B0"/>
    <w:rsid w:val="00B20DF9"/>
    <w:rsid w:val="00B2127B"/>
    <w:rsid w:val="00B223C2"/>
    <w:rsid w:val="00B22C84"/>
    <w:rsid w:val="00B23C9D"/>
    <w:rsid w:val="00B25CC1"/>
    <w:rsid w:val="00B31FE0"/>
    <w:rsid w:val="00B33A06"/>
    <w:rsid w:val="00B33F50"/>
    <w:rsid w:val="00B34A0B"/>
    <w:rsid w:val="00B34AD2"/>
    <w:rsid w:val="00B35E3E"/>
    <w:rsid w:val="00B37F30"/>
    <w:rsid w:val="00B42E72"/>
    <w:rsid w:val="00B44AB6"/>
    <w:rsid w:val="00B4541C"/>
    <w:rsid w:val="00B45F3A"/>
    <w:rsid w:val="00B4634F"/>
    <w:rsid w:val="00B468F1"/>
    <w:rsid w:val="00B47449"/>
    <w:rsid w:val="00B511CD"/>
    <w:rsid w:val="00B538D2"/>
    <w:rsid w:val="00B56405"/>
    <w:rsid w:val="00B56537"/>
    <w:rsid w:val="00B6612B"/>
    <w:rsid w:val="00B71D80"/>
    <w:rsid w:val="00B73740"/>
    <w:rsid w:val="00B74EB0"/>
    <w:rsid w:val="00B75423"/>
    <w:rsid w:val="00B7749E"/>
    <w:rsid w:val="00B77960"/>
    <w:rsid w:val="00B80B0F"/>
    <w:rsid w:val="00B87494"/>
    <w:rsid w:val="00B87F68"/>
    <w:rsid w:val="00B91AEE"/>
    <w:rsid w:val="00B947A5"/>
    <w:rsid w:val="00B94B1D"/>
    <w:rsid w:val="00B94D62"/>
    <w:rsid w:val="00B94F74"/>
    <w:rsid w:val="00B972D2"/>
    <w:rsid w:val="00B97376"/>
    <w:rsid w:val="00BA3DE4"/>
    <w:rsid w:val="00BA6BE1"/>
    <w:rsid w:val="00BA7185"/>
    <w:rsid w:val="00BA72B5"/>
    <w:rsid w:val="00BB4199"/>
    <w:rsid w:val="00BB4D9A"/>
    <w:rsid w:val="00BB7900"/>
    <w:rsid w:val="00BB7D9D"/>
    <w:rsid w:val="00BC4BE9"/>
    <w:rsid w:val="00BD1A74"/>
    <w:rsid w:val="00BD267A"/>
    <w:rsid w:val="00BD340B"/>
    <w:rsid w:val="00BE0710"/>
    <w:rsid w:val="00BE0C73"/>
    <w:rsid w:val="00BE1A27"/>
    <w:rsid w:val="00BE3414"/>
    <w:rsid w:val="00BE5D96"/>
    <w:rsid w:val="00BE7995"/>
    <w:rsid w:val="00BF1B1B"/>
    <w:rsid w:val="00BF2329"/>
    <w:rsid w:val="00BF3505"/>
    <w:rsid w:val="00BF5E53"/>
    <w:rsid w:val="00BF6115"/>
    <w:rsid w:val="00BF7054"/>
    <w:rsid w:val="00BF7CDE"/>
    <w:rsid w:val="00C0374B"/>
    <w:rsid w:val="00C039E0"/>
    <w:rsid w:val="00C03E88"/>
    <w:rsid w:val="00C05D00"/>
    <w:rsid w:val="00C06097"/>
    <w:rsid w:val="00C06403"/>
    <w:rsid w:val="00C0641B"/>
    <w:rsid w:val="00C07E77"/>
    <w:rsid w:val="00C10166"/>
    <w:rsid w:val="00C108F5"/>
    <w:rsid w:val="00C133D1"/>
    <w:rsid w:val="00C1405C"/>
    <w:rsid w:val="00C14E8F"/>
    <w:rsid w:val="00C15D5D"/>
    <w:rsid w:val="00C16080"/>
    <w:rsid w:val="00C16534"/>
    <w:rsid w:val="00C17052"/>
    <w:rsid w:val="00C17291"/>
    <w:rsid w:val="00C2176D"/>
    <w:rsid w:val="00C24AF2"/>
    <w:rsid w:val="00C25112"/>
    <w:rsid w:val="00C25B71"/>
    <w:rsid w:val="00C26369"/>
    <w:rsid w:val="00C31CFF"/>
    <w:rsid w:val="00C35B86"/>
    <w:rsid w:val="00C367F4"/>
    <w:rsid w:val="00C36E2B"/>
    <w:rsid w:val="00C41737"/>
    <w:rsid w:val="00C446A0"/>
    <w:rsid w:val="00C4522A"/>
    <w:rsid w:val="00C472E7"/>
    <w:rsid w:val="00C475FB"/>
    <w:rsid w:val="00C51B45"/>
    <w:rsid w:val="00C63EBA"/>
    <w:rsid w:val="00C64EAA"/>
    <w:rsid w:val="00C654D9"/>
    <w:rsid w:val="00C658B1"/>
    <w:rsid w:val="00C679AD"/>
    <w:rsid w:val="00C740CA"/>
    <w:rsid w:val="00C76493"/>
    <w:rsid w:val="00C81F47"/>
    <w:rsid w:val="00C822C9"/>
    <w:rsid w:val="00C82A41"/>
    <w:rsid w:val="00C82ACD"/>
    <w:rsid w:val="00C83B96"/>
    <w:rsid w:val="00C90BC4"/>
    <w:rsid w:val="00C93075"/>
    <w:rsid w:val="00C942CD"/>
    <w:rsid w:val="00C96B4E"/>
    <w:rsid w:val="00CA1A7F"/>
    <w:rsid w:val="00CA2C38"/>
    <w:rsid w:val="00CB0CF9"/>
    <w:rsid w:val="00CB16C7"/>
    <w:rsid w:val="00CB1763"/>
    <w:rsid w:val="00CB2E36"/>
    <w:rsid w:val="00CC11F9"/>
    <w:rsid w:val="00CC1FD0"/>
    <w:rsid w:val="00CC2C5E"/>
    <w:rsid w:val="00CC3287"/>
    <w:rsid w:val="00CC4816"/>
    <w:rsid w:val="00CC7C53"/>
    <w:rsid w:val="00CD0ACE"/>
    <w:rsid w:val="00CD120A"/>
    <w:rsid w:val="00CD32C3"/>
    <w:rsid w:val="00CE19DE"/>
    <w:rsid w:val="00CF28AE"/>
    <w:rsid w:val="00CF437C"/>
    <w:rsid w:val="00CF6D83"/>
    <w:rsid w:val="00CF70A7"/>
    <w:rsid w:val="00D02134"/>
    <w:rsid w:val="00D03E02"/>
    <w:rsid w:val="00D042B5"/>
    <w:rsid w:val="00D04D85"/>
    <w:rsid w:val="00D05273"/>
    <w:rsid w:val="00D05A09"/>
    <w:rsid w:val="00D104A5"/>
    <w:rsid w:val="00D104AC"/>
    <w:rsid w:val="00D10ECA"/>
    <w:rsid w:val="00D1564D"/>
    <w:rsid w:val="00D222A7"/>
    <w:rsid w:val="00D2270C"/>
    <w:rsid w:val="00D247D2"/>
    <w:rsid w:val="00D25D33"/>
    <w:rsid w:val="00D261F0"/>
    <w:rsid w:val="00D308CB"/>
    <w:rsid w:val="00D31893"/>
    <w:rsid w:val="00D31C6B"/>
    <w:rsid w:val="00D321FC"/>
    <w:rsid w:val="00D35E68"/>
    <w:rsid w:val="00D36ADF"/>
    <w:rsid w:val="00D46BEA"/>
    <w:rsid w:val="00D479F7"/>
    <w:rsid w:val="00D50A18"/>
    <w:rsid w:val="00D53CF3"/>
    <w:rsid w:val="00D624A1"/>
    <w:rsid w:val="00D6685C"/>
    <w:rsid w:val="00D67AFD"/>
    <w:rsid w:val="00D76268"/>
    <w:rsid w:val="00D77566"/>
    <w:rsid w:val="00D7777E"/>
    <w:rsid w:val="00D80ED9"/>
    <w:rsid w:val="00D81B22"/>
    <w:rsid w:val="00D81C6D"/>
    <w:rsid w:val="00D85459"/>
    <w:rsid w:val="00D918C7"/>
    <w:rsid w:val="00D91F74"/>
    <w:rsid w:val="00D92049"/>
    <w:rsid w:val="00D93749"/>
    <w:rsid w:val="00D9581A"/>
    <w:rsid w:val="00D96D0D"/>
    <w:rsid w:val="00DA2274"/>
    <w:rsid w:val="00DA6FE6"/>
    <w:rsid w:val="00DA70B9"/>
    <w:rsid w:val="00DA7707"/>
    <w:rsid w:val="00DB0251"/>
    <w:rsid w:val="00DC237A"/>
    <w:rsid w:val="00DC3175"/>
    <w:rsid w:val="00DC5A95"/>
    <w:rsid w:val="00DD25CB"/>
    <w:rsid w:val="00DD2B04"/>
    <w:rsid w:val="00DD3CA7"/>
    <w:rsid w:val="00DD7AA9"/>
    <w:rsid w:val="00DE0A34"/>
    <w:rsid w:val="00DE1DAC"/>
    <w:rsid w:val="00DE5B9C"/>
    <w:rsid w:val="00DF2148"/>
    <w:rsid w:val="00DF4B46"/>
    <w:rsid w:val="00DF4F49"/>
    <w:rsid w:val="00E00E81"/>
    <w:rsid w:val="00E02A67"/>
    <w:rsid w:val="00E078E9"/>
    <w:rsid w:val="00E107BF"/>
    <w:rsid w:val="00E10EBE"/>
    <w:rsid w:val="00E11BBF"/>
    <w:rsid w:val="00E12F73"/>
    <w:rsid w:val="00E13944"/>
    <w:rsid w:val="00E14A20"/>
    <w:rsid w:val="00E14D36"/>
    <w:rsid w:val="00E16F1F"/>
    <w:rsid w:val="00E22E01"/>
    <w:rsid w:val="00E27858"/>
    <w:rsid w:val="00E317A3"/>
    <w:rsid w:val="00E32A64"/>
    <w:rsid w:val="00E3533E"/>
    <w:rsid w:val="00E35902"/>
    <w:rsid w:val="00E36070"/>
    <w:rsid w:val="00E43CD3"/>
    <w:rsid w:val="00E45BE5"/>
    <w:rsid w:val="00E46AA6"/>
    <w:rsid w:val="00E506D9"/>
    <w:rsid w:val="00E50C06"/>
    <w:rsid w:val="00E53638"/>
    <w:rsid w:val="00E63FA3"/>
    <w:rsid w:val="00E661F4"/>
    <w:rsid w:val="00E6634A"/>
    <w:rsid w:val="00E67FAB"/>
    <w:rsid w:val="00E705EF"/>
    <w:rsid w:val="00E80375"/>
    <w:rsid w:val="00E81D78"/>
    <w:rsid w:val="00E82BDD"/>
    <w:rsid w:val="00E82FF3"/>
    <w:rsid w:val="00E84A2C"/>
    <w:rsid w:val="00E93728"/>
    <w:rsid w:val="00E97929"/>
    <w:rsid w:val="00EA199F"/>
    <w:rsid w:val="00EA201E"/>
    <w:rsid w:val="00EA2FC5"/>
    <w:rsid w:val="00EA3AAE"/>
    <w:rsid w:val="00EA461D"/>
    <w:rsid w:val="00EA6E61"/>
    <w:rsid w:val="00EA7782"/>
    <w:rsid w:val="00EA7CF1"/>
    <w:rsid w:val="00EB6119"/>
    <w:rsid w:val="00EC1395"/>
    <w:rsid w:val="00EC4ABB"/>
    <w:rsid w:val="00EC6F55"/>
    <w:rsid w:val="00EC7DFE"/>
    <w:rsid w:val="00ED0796"/>
    <w:rsid w:val="00ED2EF6"/>
    <w:rsid w:val="00ED362A"/>
    <w:rsid w:val="00ED4222"/>
    <w:rsid w:val="00ED5EF3"/>
    <w:rsid w:val="00EE26FB"/>
    <w:rsid w:val="00EF2B78"/>
    <w:rsid w:val="00EF4332"/>
    <w:rsid w:val="00EF6001"/>
    <w:rsid w:val="00EF7677"/>
    <w:rsid w:val="00F01D66"/>
    <w:rsid w:val="00F03208"/>
    <w:rsid w:val="00F06D65"/>
    <w:rsid w:val="00F155B5"/>
    <w:rsid w:val="00F15E19"/>
    <w:rsid w:val="00F178B4"/>
    <w:rsid w:val="00F17D48"/>
    <w:rsid w:val="00F20496"/>
    <w:rsid w:val="00F27BD5"/>
    <w:rsid w:val="00F40C17"/>
    <w:rsid w:val="00F44BAD"/>
    <w:rsid w:val="00F45969"/>
    <w:rsid w:val="00F5127C"/>
    <w:rsid w:val="00F5237E"/>
    <w:rsid w:val="00F5385B"/>
    <w:rsid w:val="00F53D16"/>
    <w:rsid w:val="00F54157"/>
    <w:rsid w:val="00F60C67"/>
    <w:rsid w:val="00F6260E"/>
    <w:rsid w:val="00F726CC"/>
    <w:rsid w:val="00F72729"/>
    <w:rsid w:val="00F74E58"/>
    <w:rsid w:val="00F770EF"/>
    <w:rsid w:val="00F77412"/>
    <w:rsid w:val="00F815FD"/>
    <w:rsid w:val="00F86FF8"/>
    <w:rsid w:val="00F87615"/>
    <w:rsid w:val="00F9002B"/>
    <w:rsid w:val="00F91659"/>
    <w:rsid w:val="00F91F26"/>
    <w:rsid w:val="00F948F6"/>
    <w:rsid w:val="00F94DC0"/>
    <w:rsid w:val="00F95BD5"/>
    <w:rsid w:val="00FA09F6"/>
    <w:rsid w:val="00FA0A50"/>
    <w:rsid w:val="00FA0E15"/>
    <w:rsid w:val="00FA12F2"/>
    <w:rsid w:val="00FA165C"/>
    <w:rsid w:val="00FB1968"/>
    <w:rsid w:val="00FB4970"/>
    <w:rsid w:val="00FB62B2"/>
    <w:rsid w:val="00FB79BF"/>
    <w:rsid w:val="00FC12BD"/>
    <w:rsid w:val="00FC7137"/>
    <w:rsid w:val="00FD03E0"/>
    <w:rsid w:val="00FD1ACB"/>
    <w:rsid w:val="00FE020C"/>
    <w:rsid w:val="00FE1C02"/>
    <w:rsid w:val="00FE268B"/>
    <w:rsid w:val="00FE7587"/>
    <w:rsid w:val="00FE7A3D"/>
    <w:rsid w:val="00FF2AA3"/>
    <w:rsid w:val="00FF6286"/>
    <w:rsid w:val="00FF6843"/>
    <w:rsid w:val="01A16E8E"/>
    <w:rsid w:val="01FB74DB"/>
    <w:rsid w:val="02B8269B"/>
    <w:rsid w:val="031A5049"/>
    <w:rsid w:val="041E22FB"/>
    <w:rsid w:val="04BB7ED2"/>
    <w:rsid w:val="07F71186"/>
    <w:rsid w:val="083149E1"/>
    <w:rsid w:val="0843749E"/>
    <w:rsid w:val="086A5B0F"/>
    <w:rsid w:val="08C747EE"/>
    <w:rsid w:val="08FA1588"/>
    <w:rsid w:val="09DF323D"/>
    <w:rsid w:val="0BFA364D"/>
    <w:rsid w:val="0C9A470F"/>
    <w:rsid w:val="0D2F21E6"/>
    <w:rsid w:val="0D732B2C"/>
    <w:rsid w:val="0D8B27AF"/>
    <w:rsid w:val="0E1108AC"/>
    <w:rsid w:val="0E224237"/>
    <w:rsid w:val="0E320E7D"/>
    <w:rsid w:val="0E423199"/>
    <w:rsid w:val="0E8D07A9"/>
    <w:rsid w:val="0EAA0375"/>
    <w:rsid w:val="0F113188"/>
    <w:rsid w:val="0F5509B0"/>
    <w:rsid w:val="108452C1"/>
    <w:rsid w:val="11A9611E"/>
    <w:rsid w:val="1248188D"/>
    <w:rsid w:val="15BF16CB"/>
    <w:rsid w:val="16CB1E6E"/>
    <w:rsid w:val="1739003E"/>
    <w:rsid w:val="17442A96"/>
    <w:rsid w:val="17461261"/>
    <w:rsid w:val="17B97ABD"/>
    <w:rsid w:val="18422604"/>
    <w:rsid w:val="19EC6BD7"/>
    <w:rsid w:val="1A741289"/>
    <w:rsid w:val="1ABD1DF6"/>
    <w:rsid w:val="1B1A2373"/>
    <w:rsid w:val="1BA522ED"/>
    <w:rsid w:val="1D1522F2"/>
    <w:rsid w:val="1D912C10"/>
    <w:rsid w:val="1E4C7CB2"/>
    <w:rsid w:val="208E5E96"/>
    <w:rsid w:val="2120368E"/>
    <w:rsid w:val="21982431"/>
    <w:rsid w:val="21A50B57"/>
    <w:rsid w:val="24CD1C80"/>
    <w:rsid w:val="25A45CD3"/>
    <w:rsid w:val="277D0618"/>
    <w:rsid w:val="27BD5803"/>
    <w:rsid w:val="27F9455E"/>
    <w:rsid w:val="287D718B"/>
    <w:rsid w:val="289730BA"/>
    <w:rsid w:val="28AA222B"/>
    <w:rsid w:val="295B1284"/>
    <w:rsid w:val="295B7E27"/>
    <w:rsid w:val="29A9603F"/>
    <w:rsid w:val="29F73A25"/>
    <w:rsid w:val="2A135BAE"/>
    <w:rsid w:val="2B84745F"/>
    <w:rsid w:val="2BBC622D"/>
    <w:rsid w:val="2BC01DD8"/>
    <w:rsid w:val="2BD73F0E"/>
    <w:rsid w:val="2CD15DCE"/>
    <w:rsid w:val="2D9554F2"/>
    <w:rsid w:val="2E2E745B"/>
    <w:rsid w:val="2E505623"/>
    <w:rsid w:val="2EB75385"/>
    <w:rsid w:val="2ED07704"/>
    <w:rsid w:val="3140197F"/>
    <w:rsid w:val="314D0247"/>
    <w:rsid w:val="31CC0A05"/>
    <w:rsid w:val="32ED1D0A"/>
    <w:rsid w:val="362E0490"/>
    <w:rsid w:val="371043AE"/>
    <w:rsid w:val="381A43CF"/>
    <w:rsid w:val="3AA41AE8"/>
    <w:rsid w:val="3AC71D0D"/>
    <w:rsid w:val="3B48444D"/>
    <w:rsid w:val="3BF51058"/>
    <w:rsid w:val="3C3E4D0D"/>
    <w:rsid w:val="3E496D17"/>
    <w:rsid w:val="3EF9251F"/>
    <w:rsid w:val="3F9D3335"/>
    <w:rsid w:val="3FEA4211"/>
    <w:rsid w:val="40257846"/>
    <w:rsid w:val="4069269E"/>
    <w:rsid w:val="439F2829"/>
    <w:rsid w:val="43FC76CD"/>
    <w:rsid w:val="45233CAF"/>
    <w:rsid w:val="45A858ED"/>
    <w:rsid w:val="46EB3CE3"/>
    <w:rsid w:val="47E70106"/>
    <w:rsid w:val="482E5121"/>
    <w:rsid w:val="4897331F"/>
    <w:rsid w:val="48CD7A4F"/>
    <w:rsid w:val="498B60E9"/>
    <w:rsid w:val="4A6921BC"/>
    <w:rsid w:val="4A9F106C"/>
    <w:rsid w:val="4B1135EE"/>
    <w:rsid w:val="4BA6467C"/>
    <w:rsid w:val="4C4C5224"/>
    <w:rsid w:val="4E1D32BD"/>
    <w:rsid w:val="50493828"/>
    <w:rsid w:val="53915C12"/>
    <w:rsid w:val="54A6749B"/>
    <w:rsid w:val="56093997"/>
    <w:rsid w:val="56332FB1"/>
    <w:rsid w:val="57262899"/>
    <w:rsid w:val="572B1A2F"/>
    <w:rsid w:val="58306F9A"/>
    <w:rsid w:val="586C637E"/>
    <w:rsid w:val="58FA61CD"/>
    <w:rsid w:val="5A9600C8"/>
    <w:rsid w:val="5BCA7F13"/>
    <w:rsid w:val="5D720862"/>
    <w:rsid w:val="5DFF6AED"/>
    <w:rsid w:val="5E1F0D3F"/>
    <w:rsid w:val="5F5A7800"/>
    <w:rsid w:val="5FF75F01"/>
    <w:rsid w:val="610619ED"/>
    <w:rsid w:val="61D770D4"/>
    <w:rsid w:val="63085EC5"/>
    <w:rsid w:val="63D8696C"/>
    <w:rsid w:val="649E3A7D"/>
    <w:rsid w:val="661A1A97"/>
    <w:rsid w:val="67281F92"/>
    <w:rsid w:val="674C6628"/>
    <w:rsid w:val="67A05FCC"/>
    <w:rsid w:val="68D8137E"/>
    <w:rsid w:val="68E50599"/>
    <w:rsid w:val="69C82908"/>
    <w:rsid w:val="6A1A02B8"/>
    <w:rsid w:val="6BDE6BDA"/>
    <w:rsid w:val="6E2816DE"/>
    <w:rsid w:val="6FFF2863"/>
    <w:rsid w:val="705A1D94"/>
    <w:rsid w:val="705A2CE8"/>
    <w:rsid w:val="70F27898"/>
    <w:rsid w:val="715A029C"/>
    <w:rsid w:val="73520AC2"/>
    <w:rsid w:val="73701EFD"/>
    <w:rsid w:val="738F4DA6"/>
    <w:rsid w:val="73B451E2"/>
    <w:rsid w:val="749534C9"/>
    <w:rsid w:val="75137B94"/>
    <w:rsid w:val="756845CD"/>
    <w:rsid w:val="771542E1"/>
    <w:rsid w:val="77470212"/>
    <w:rsid w:val="77F739E6"/>
    <w:rsid w:val="786C6E8A"/>
    <w:rsid w:val="7878534F"/>
    <w:rsid w:val="7A0D370B"/>
    <w:rsid w:val="7A4A4AD9"/>
    <w:rsid w:val="7B3C5BDF"/>
    <w:rsid w:val="7C1E59E5"/>
    <w:rsid w:val="7C7B1EAF"/>
    <w:rsid w:val="7D4E6C16"/>
    <w:rsid w:val="7D7D0EC6"/>
    <w:rsid w:val="7DFC3B04"/>
    <w:rsid w:val="7E4F0F31"/>
    <w:rsid w:val="7EEF207D"/>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opLinePunct/>
      <w:adjustRightInd w:val="0"/>
      <w:snapToGrid w:val="0"/>
      <w:spacing w:line="400" w:lineRule="atLeast"/>
      <w:ind w:firstLine="539"/>
      <w:jc w:val="both"/>
    </w:pPr>
    <w:rPr>
      <w:rFonts w:ascii="Times New Roman" w:hAnsi="Times New Roman" w:eastAsia="宋体" w:cs="Times New Roman"/>
      <w:snapToGrid w:val="0"/>
      <w:kern w:val="2"/>
      <w:sz w:val="24"/>
      <w:szCs w:val="21"/>
      <w:lang w:val="en-US" w:eastAsia="zh-CN" w:bidi="ar-SA"/>
    </w:rPr>
  </w:style>
  <w:style w:type="paragraph" w:styleId="3">
    <w:name w:val="heading 1"/>
    <w:basedOn w:val="1"/>
    <w:next w:val="1"/>
    <w:link w:val="28"/>
    <w:qFormat/>
    <w:uiPriority w:val="0"/>
    <w:pPr>
      <w:keepNext/>
      <w:keepLines/>
      <w:topLinePunct w:val="0"/>
      <w:adjustRightInd/>
      <w:snapToGrid/>
      <w:spacing w:before="340" w:after="330" w:line="578" w:lineRule="auto"/>
      <w:ind w:firstLine="0"/>
      <w:outlineLvl w:val="0"/>
    </w:pPr>
    <w:rPr>
      <w:b/>
      <w:bCs/>
      <w:snapToGrid/>
      <w:kern w:val="44"/>
      <w:sz w:val="44"/>
      <w:szCs w:val="44"/>
    </w:rPr>
  </w:style>
  <w:style w:type="paragraph" w:styleId="4">
    <w:name w:val="heading 2"/>
    <w:basedOn w:val="1"/>
    <w:next w:val="1"/>
    <w:link w:val="29"/>
    <w:qFormat/>
    <w:uiPriority w:val="0"/>
    <w:pPr>
      <w:keepNext/>
      <w:keepLines/>
      <w:topLinePunct w:val="0"/>
      <w:adjustRightInd/>
      <w:snapToGrid/>
      <w:spacing w:before="260" w:after="260" w:line="416" w:lineRule="auto"/>
      <w:ind w:firstLine="0"/>
      <w:outlineLvl w:val="1"/>
    </w:pPr>
    <w:rPr>
      <w:rFonts w:ascii="Arial" w:hAnsi="Arial" w:eastAsia="黑体" w:cs="Arial"/>
      <w:b/>
      <w:bCs/>
      <w:snapToGrid/>
      <w:sz w:val="32"/>
      <w:szCs w:val="32"/>
    </w:rPr>
  </w:style>
  <w:style w:type="paragraph" w:styleId="5">
    <w:name w:val="heading 3"/>
    <w:basedOn w:val="1"/>
    <w:next w:val="1"/>
    <w:link w:val="30"/>
    <w:qFormat/>
    <w:uiPriority w:val="0"/>
    <w:pPr>
      <w:keepNext/>
      <w:keepLines/>
      <w:topLinePunct w:val="0"/>
      <w:adjustRightInd/>
      <w:snapToGrid/>
      <w:spacing w:before="260" w:after="260" w:line="416" w:lineRule="auto"/>
      <w:ind w:firstLine="0"/>
      <w:outlineLvl w:val="2"/>
    </w:pPr>
    <w:rPr>
      <w:b/>
      <w:bCs/>
      <w:snapToGrid/>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33"/>
    <w:qFormat/>
    <w:uiPriority w:val="0"/>
    <w:rPr>
      <w:snapToGrid/>
      <w:color w:val="FF0000"/>
      <w:kern w:val="0"/>
      <w:sz w:val="20"/>
    </w:rPr>
  </w:style>
  <w:style w:type="paragraph" w:styleId="6">
    <w:name w:val="Document Map"/>
    <w:basedOn w:val="1"/>
    <w:link w:val="31"/>
    <w:semiHidden/>
    <w:qFormat/>
    <w:uiPriority w:val="0"/>
    <w:pPr>
      <w:shd w:val="clear" w:color="auto" w:fill="000080"/>
      <w:topLinePunct w:val="0"/>
      <w:adjustRightInd/>
      <w:snapToGrid/>
      <w:spacing w:line="240" w:lineRule="auto"/>
      <w:ind w:firstLine="0"/>
    </w:pPr>
    <w:rPr>
      <w:snapToGrid/>
      <w:szCs w:val="24"/>
    </w:rPr>
  </w:style>
  <w:style w:type="paragraph" w:styleId="7">
    <w:name w:val="annotation text"/>
    <w:basedOn w:val="1"/>
    <w:link w:val="32"/>
    <w:qFormat/>
    <w:uiPriority w:val="0"/>
    <w:pPr>
      <w:jc w:val="left"/>
    </w:pPr>
    <w:rPr>
      <w:snapToGrid/>
      <w:sz w:val="21"/>
      <w:szCs w:val="22"/>
    </w:rPr>
  </w:style>
  <w:style w:type="paragraph" w:styleId="8">
    <w:name w:val="Body Text Indent"/>
    <w:basedOn w:val="1"/>
    <w:link w:val="34"/>
    <w:qFormat/>
    <w:uiPriority w:val="0"/>
    <w:pPr>
      <w:topLinePunct w:val="0"/>
      <w:adjustRightInd/>
      <w:snapToGrid/>
      <w:spacing w:after="120" w:line="240" w:lineRule="auto"/>
      <w:ind w:left="420" w:leftChars="200" w:firstLine="0"/>
    </w:pPr>
    <w:rPr>
      <w:snapToGrid/>
      <w:sz w:val="21"/>
    </w:rPr>
  </w:style>
  <w:style w:type="paragraph" w:styleId="9">
    <w:name w:val="Plain Text"/>
    <w:basedOn w:val="1"/>
    <w:link w:val="35"/>
    <w:qFormat/>
    <w:uiPriority w:val="0"/>
    <w:pPr>
      <w:topLinePunct w:val="0"/>
      <w:adjustRightInd/>
      <w:snapToGrid/>
      <w:spacing w:line="240" w:lineRule="auto"/>
      <w:ind w:firstLine="0"/>
    </w:pPr>
    <w:rPr>
      <w:rFonts w:ascii="宋体" w:hAnsi="Courier New"/>
      <w:snapToGrid/>
      <w:sz w:val="21"/>
      <w:szCs w:val="20"/>
    </w:rPr>
  </w:style>
  <w:style w:type="paragraph" w:styleId="10">
    <w:name w:val="Date"/>
    <w:basedOn w:val="1"/>
    <w:next w:val="1"/>
    <w:link w:val="36"/>
    <w:qFormat/>
    <w:uiPriority w:val="0"/>
    <w:pPr>
      <w:topLinePunct w:val="0"/>
      <w:adjustRightInd/>
      <w:snapToGrid/>
      <w:spacing w:line="240" w:lineRule="auto"/>
      <w:ind w:left="100" w:leftChars="2500" w:firstLine="0"/>
    </w:pPr>
    <w:rPr>
      <w:snapToGrid/>
      <w:kern w:val="0"/>
      <w:sz w:val="20"/>
      <w:szCs w:val="20"/>
    </w:rPr>
  </w:style>
  <w:style w:type="paragraph" w:styleId="11">
    <w:name w:val="Body Text Indent 2"/>
    <w:basedOn w:val="1"/>
    <w:link w:val="37"/>
    <w:qFormat/>
    <w:uiPriority w:val="0"/>
    <w:pPr>
      <w:topLinePunct w:val="0"/>
      <w:adjustRightInd/>
      <w:snapToGrid/>
      <w:spacing w:line="360" w:lineRule="auto"/>
      <w:ind w:firstLine="480"/>
    </w:pPr>
    <w:rPr>
      <w:rFonts w:ascii="宋体"/>
      <w:snapToGrid/>
      <w:szCs w:val="20"/>
    </w:rPr>
  </w:style>
  <w:style w:type="paragraph" w:styleId="12">
    <w:name w:val="Balloon Text"/>
    <w:basedOn w:val="1"/>
    <w:link w:val="38"/>
    <w:semiHidden/>
    <w:qFormat/>
    <w:uiPriority w:val="0"/>
    <w:rPr>
      <w:sz w:val="18"/>
      <w:szCs w:val="18"/>
    </w:rPr>
  </w:style>
  <w:style w:type="paragraph" w:styleId="13">
    <w:name w:val="footer"/>
    <w:basedOn w:val="1"/>
    <w:link w:val="39"/>
    <w:qFormat/>
    <w:uiPriority w:val="0"/>
    <w:pPr>
      <w:tabs>
        <w:tab w:val="center" w:pos="4153"/>
        <w:tab w:val="right" w:pos="8306"/>
      </w:tabs>
      <w:jc w:val="left"/>
    </w:pPr>
    <w:rPr>
      <w:snapToGrid/>
      <w:kern w:val="0"/>
      <w:sz w:val="18"/>
      <w:szCs w:val="18"/>
    </w:rPr>
  </w:style>
  <w:style w:type="paragraph" w:styleId="14">
    <w:name w:val="header"/>
    <w:basedOn w:val="1"/>
    <w:link w:val="40"/>
    <w:qFormat/>
    <w:uiPriority w:val="0"/>
    <w:pPr>
      <w:pBdr>
        <w:bottom w:val="single" w:color="auto" w:sz="6" w:space="1"/>
      </w:pBdr>
      <w:tabs>
        <w:tab w:val="center" w:pos="4153"/>
        <w:tab w:val="right" w:pos="8306"/>
      </w:tabs>
      <w:jc w:val="center"/>
    </w:pPr>
    <w:rPr>
      <w:snapToGrid/>
      <w:kern w:val="0"/>
      <w:sz w:val="18"/>
      <w:szCs w:val="18"/>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opLinePunct w:val="0"/>
      <w:adjustRightInd/>
      <w:snapToGrid/>
      <w:spacing w:line="240" w:lineRule="auto"/>
      <w:ind w:firstLine="0"/>
      <w:jc w:val="left"/>
    </w:pPr>
    <w:rPr>
      <w:rFonts w:ascii="宋体" w:hAnsi="宋体" w:cs="宋体"/>
      <w:snapToGrid/>
      <w:kern w:val="0"/>
      <w:szCs w:val="24"/>
    </w:rPr>
  </w:style>
  <w:style w:type="paragraph" w:styleId="16">
    <w:name w:val="Normal (Web)"/>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styleId="17">
    <w:name w:val="Title"/>
    <w:basedOn w:val="1"/>
    <w:next w:val="1"/>
    <w:link w:val="41"/>
    <w:qFormat/>
    <w:uiPriority w:val="0"/>
    <w:pPr>
      <w:spacing w:before="240" w:after="60"/>
      <w:jc w:val="center"/>
      <w:outlineLvl w:val="0"/>
    </w:pPr>
    <w:rPr>
      <w:rFonts w:ascii="Cambria" w:hAnsi="Cambria"/>
      <w:b/>
      <w:bCs/>
      <w:snapToGrid/>
      <w:sz w:val="32"/>
      <w:szCs w:val="32"/>
    </w:rPr>
  </w:style>
  <w:style w:type="paragraph" w:styleId="18">
    <w:name w:val="annotation subject"/>
    <w:basedOn w:val="7"/>
    <w:next w:val="7"/>
    <w:link w:val="42"/>
    <w:semiHidden/>
    <w:qFormat/>
    <w:uiPriority w:val="0"/>
    <w:pPr>
      <w:topLinePunct w:val="0"/>
      <w:adjustRightInd/>
      <w:snapToGrid/>
      <w:spacing w:line="240" w:lineRule="auto"/>
      <w:ind w:firstLine="0"/>
    </w:pPr>
    <w:rPr>
      <w:sz w:val="24"/>
      <w:szCs w:val="20"/>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sz w:val="24"/>
      <w:szCs w:val="24"/>
      <w:vertAlign w:val="baseline"/>
    </w:rPr>
  </w:style>
  <w:style w:type="character" w:styleId="23">
    <w:name w:val="page number"/>
    <w:basedOn w:val="21"/>
    <w:qFormat/>
    <w:uiPriority w:val="0"/>
  </w:style>
  <w:style w:type="character" w:styleId="24">
    <w:name w:val="FollowedHyperlink"/>
    <w:qFormat/>
    <w:uiPriority w:val="0"/>
    <w:rPr>
      <w:color w:val="800080"/>
      <w:u w:val="single"/>
    </w:rPr>
  </w:style>
  <w:style w:type="character" w:styleId="25">
    <w:name w:val="Emphasis"/>
    <w:basedOn w:val="21"/>
    <w:qFormat/>
    <w:uiPriority w:val="0"/>
    <w:rPr>
      <w:i/>
    </w:rPr>
  </w:style>
  <w:style w:type="character" w:styleId="26">
    <w:name w:val="Hyperlink"/>
    <w:qFormat/>
    <w:uiPriority w:val="0"/>
    <w:rPr>
      <w:color w:val="0000FF"/>
      <w:u w:val="single"/>
    </w:rPr>
  </w:style>
  <w:style w:type="character" w:styleId="27">
    <w:name w:val="annotation reference"/>
    <w:semiHidden/>
    <w:qFormat/>
    <w:uiPriority w:val="0"/>
    <w:rPr>
      <w:sz w:val="21"/>
    </w:rPr>
  </w:style>
  <w:style w:type="character" w:customStyle="1" w:styleId="28">
    <w:name w:val="标题 1 字符"/>
    <w:link w:val="3"/>
    <w:qFormat/>
    <w:locked/>
    <w:uiPriority w:val="0"/>
    <w:rPr>
      <w:rFonts w:eastAsia="宋体"/>
      <w:b/>
      <w:bCs/>
      <w:kern w:val="44"/>
      <w:sz w:val="44"/>
      <w:szCs w:val="44"/>
      <w:lang w:val="en-US" w:eastAsia="zh-CN" w:bidi="ar-SA"/>
    </w:rPr>
  </w:style>
  <w:style w:type="character" w:customStyle="1" w:styleId="29">
    <w:name w:val="标题 2 字符"/>
    <w:link w:val="4"/>
    <w:qFormat/>
    <w:locked/>
    <w:uiPriority w:val="0"/>
    <w:rPr>
      <w:rFonts w:ascii="Arial" w:hAnsi="Arial" w:eastAsia="黑体" w:cs="Arial"/>
      <w:b/>
      <w:bCs/>
      <w:kern w:val="2"/>
      <w:sz w:val="32"/>
      <w:szCs w:val="32"/>
      <w:lang w:val="en-US" w:eastAsia="zh-CN" w:bidi="ar-SA"/>
    </w:rPr>
  </w:style>
  <w:style w:type="character" w:customStyle="1" w:styleId="30">
    <w:name w:val="标题 3 字符"/>
    <w:link w:val="5"/>
    <w:semiHidden/>
    <w:qFormat/>
    <w:locked/>
    <w:uiPriority w:val="0"/>
    <w:rPr>
      <w:rFonts w:eastAsia="宋体"/>
      <w:b/>
      <w:bCs/>
      <w:kern w:val="2"/>
      <w:sz w:val="32"/>
      <w:szCs w:val="32"/>
      <w:lang w:val="en-US" w:eastAsia="zh-CN" w:bidi="ar-SA"/>
    </w:rPr>
  </w:style>
  <w:style w:type="character" w:customStyle="1" w:styleId="31">
    <w:name w:val="文档结构图 字符"/>
    <w:link w:val="6"/>
    <w:qFormat/>
    <w:locked/>
    <w:uiPriority w:val="0"/>
    <w:rPr>
      <w:rFonts w:eastAsia="宋体"/>
      <w:kern w:val="2"/>
      <w:sz w:val="24"/>
      <w:szCs w:val="24"/>
      <w:lang w:val="en-US" w:eastAsia="zh-CN" w:bidi="ar-SA"/>
    </w:rPr>
  </w:style>
  <w:style w:type="character" w:customStyle="1" w:styleId="32">
    <w:name w:val="批注文字 字符"/>
    <w:link w:val="7"/>
    <w:qFormat/>
    <w:uiPriority w:val="0"/>
    <w:rPr>
      <w:kern w:val="2"/>
      <w:sz w:val="21"/>
      <w:szCs w:val="22"/>
    </w:rPr>
  </w:style>
  <w:style w:type="character" w:customStyle="1" w:styleId="33">
    <w:name w:val="正文文本 字符"/>
    <w:link w:val="2"/>
    <w:qFormat/>
    <w:locked/>
    <w:uiPriority w:val="0"/>
    <w:rPr>
      <w:color w:val="FF0000"/>
      <w:szCs w:val="21"/>
    </w:rPr>
  </w:style>
  <w:style w:type="character" w:customStyle="1" w:styleId="34">
    <w:name w:val="正文文本缩进 字符"/>
    <w:link w:val="8"/>
    <w:qFormat/>
    <w:locked/>
    <w:uiPriority w:val="0"/>
    <w:rPr>
      <w:rFonts w:eastAsia="宋体"/>
      <w:kern w:val="2"/>
      <w:sz w:val="21"/>
      <w:szCs w:val="21"/>
      <w:lang w:val="en-US" w:eastAsia="zh-CN" w:bidi="ar-SA"/>
    </w:rPr>
  </w:style>
  <w:style w:type="character" w:customStyle="1" w:styleId="35">
    <w:name w:val="纯文本 字符"/>
    <w:link w:val="9"/>
    <w:qFormat/>
    <w:locked/>
    <w:uiPriority w:val="0"/>
    <w:rPr>
      <w:rFonts w:ascii="宋体" w:hAnsi="Courier New"/>
      <w:kern w:val="2"/>
      <w:sz w:val="21"/>
      <w:lang w:bidi="ar-SA"/>
    </w:rPr>
  </w:style>
  <w:style w:type="character" w:customStyle="1" w:styleId="36">
    <w:name w:val="日期 字符"/>
    <w:link w:val="10"/>
    <w:semiHidden/>
    <w:qFormat/>
    <w:locked/>
    <w:uiPriority w:val="0"/>
    <w:rPr>
      <w:rFonts w:eastAsia="宋体"/>
      <w:lang w:val="en-US" w:eastAsia="zh-CN" w:bidi="ar-SA"/>
    </w:rPr>
  </w:style>
  <w:style w:type="character" w:customStyle="1" w:styleId="37">
    <w:name w:val="正文文本缩进 2 字符"/>
    <w:link w:val="11"/>
    <w:qFormat/>
    <w:locked/>
    <w:uiPriority w:val="0"/>
    <w:rPr>
      <w:rFonts w:ascii="宋体"/>
      <w:kern w:val="2"/>
      <w:sz w:val="24"/>
      <w:lang w:bidi="ar-SA"/>
    </w:rPr>
  </w:style>
  <w:style w:type="character" w:customStyle="1" w:styleId="38">
    <w:name w:val="批注框文本 字符"/>
    <w:link w:val="12"/>
    <w:qFormat/>
    <w:locked/>
    <w:uiPriority w:val="0"/>
    <w:rPr>
      <w:rFonts w:eastAsia="宋体"/>
      <w:snapToGrid w:val="0"/>
      <w:kern w:val="2"/>
      <w:sz w:val="18"/>
      <w:szCs w:val="18"/>
      <w:lang w:val="en-US" w:eastAsia="zh-CN" w:bidi="ar-SA"/>
    </w:rPr>
  </w:style>
  <w:style w:type="character" w:customStyle="1" w:styleId="39">
    <w:name w:val="页脚 字符"/>
    <w:link w:val="13"/>
    <w:qFormat/>
    <w:uiPriority w:val="0"/>
    <w:rPr>
      <w:sz w:val="18"/>
      <w:szCs w:val="18"/>
    </w:rPr>
  </w:style>
  <w:style w:type="character" w:customStyle="1" w:styleId="40">
    <w:name w:val="页眉 字符"/>
    <w:link w:val="14"/>
    <w:qFormat/>
    <w:uiPriority w:val="0"/>
    <w:rPr>
      <w:sz w:val="18"/>
      <w:szCs w:val="18"/>
    </w:rPr>
  </w:style>
  <w:style w:type="character" w:customStyle="1" w:styleId="41">
    <w:name w:val="标题 字符"/>
    <w:link w:val="17"/>
    <w:qFormat/>
    <w:uiPriority w:val="0"/>
    <w:rPr>
      <w:rFonts w:ascii="Cambria" w:hAnsi="Cambria" w:cs="Times New Roman"/>
      <w:b/>
      <w:bCs/>
      <w:kern w:val="2"/>
      <w:sz w:val="32"/>
      <w:szCs w:val="32"/>
    </w:rPr>
  </w:style>
  <w:style w:type="character" w:customStyle="1" w:styleId="42">
    <w:name w:val="批注主题 字符"/>
    <w:link w:val="18"/>
    <w:qFormat/>
    <w:locked/>
    <w:uiPriority w:val="0"/>
    <w:rPr>
      <w:kern w:val="2"/>
      <w:sz w:val="24"/>
      <w:lang w:bidi="ar-SA"/>
    </w:rPr>
  </w:style>
  <w:style w:type="character" w:customStyle="1" w:styleId="43">
    <w:name w:val="正文文本缩进 2 Char"/>
    <w:link w:val="44"/>
    <w:qFormat/>
    <w:uiPriority w:val="0"/>
    <w:rPr>
      <w:kern w:val="2"/>
      <w:sz w:val="21"/>
      <w:szCs w:val="22"/>
    </w:rPr>
  </w:style>
  <w:style w:type="paragraph" w:customStyle="1" w:styleId="44">
    <w:name w:val="正文文本缩进 21"/>
    <w:basedOn w:val="1"/>
    <w:link w:val="43"/>
    <w:qFormat/>
    <w:uiPriority w:val="0"/>
    <w:pPr>
      <w:spacing w:after="120" w:line="480" w:lineRule="auto"/>
      <w:ind w:left="420" w:leftChars="200"/>
    </w:pPr>
    <w:rPr>
      <w:snapToGrid/>
      <w:sz w:val="21"/>
      <w:szCs w:val="22"/>
    </w:rPr>
  </w:style>
  <w:style w:type="character" w:customStyle="1" w:styleId="45">
    <w:name w:val="font31"/>
    <w:qFormat/>
    <w:uiPriority w:val="0"/>
    <w:rPr>
      <w:rFonts w:hint="eastAsia" w:ascii="宋体" w:hAnsi="宋体" w:eastAsia="宋体" w:cs="宋体"/>
      <w:color w:val="000000"/>
      <w:sz w:val="18"/>
      <w:szCs w:val="18"/>
      <w:u w:val="none"/>
    </w:rPr>
  </w:style>
  <w:style w:type="character" w:customStyle="1" w:styleId="46">
    <w:name w:val="批注框文本 Char Char Char"/>
    <w:link w:val="47"/>
    <w:qFormat/>
    <w:uiPriority w:val="0"/>
    <w:rPr>
      <w:kern w:val="2"/>
      <w:sz w:val="18"/>
      <w:szCs w:val="18"/>
    </w:rPr>
  </w:style>
  <w:style w:type="paragraph" w:customStyle="1" w:styleId="47">
    <w:name w:val="批注框文本 Char Char"/>
    <w:basedOn w:val="1"/>
    <w:link w:val="46"/>
    <w:qFormat/>
    <w:uiPriority w:val="0"/>
    <w:rPr>
      <w:snapToGrid/>
      <w:sz w:val="18"/>
      <w:szCs w:val="18"/>
    </w:rPr>
  </w:style>
  <w:style w:type="character" w:customStyle="1" w:styleId="48">
    <w:name w:val="apple-converted-space"/>
    <w:basedOn w:val="21"/>
    <w:qFormat/>
    <w:uiPriority w:val="0"/>
  </w:style>
  <w:style w:type="character" w:customStyle="1" w:styleId="49">
    <w:name w:val="Char Char6"/>
    <w:qFormat/>
    <w:uiPriority w:val="0"/>
    <w:rPr>
      <w:sz w:val="18"/>
      <w:szCs w:val="18"/>
      <w:lang w:bidi="ar-SA"/>
    </w:rPr>
  </w:style>
  <w:style w:type="character" w:customStyle="1" w:styleId="50">
    <w:name w:val="批注文字 Char"/>
    <w:qFormat/>
    <w:uiPriority w:val="0"/>
    <w:rPr>
      <w:rFonts w:eastAsia="宋体"/>
      <w:kern w:val="2"/>
      <w:sz w:val="24"/>
      <w:lang w:val="en-US" w:eastAsia="zh-CN"/>
    </w:rPr>
  </w:style>
  <w:style w:type="character" w:customStyle="1" w:styleId="51">
    <w:name w:val="批注引用1"/>
    <w:qFormat/>
    <w:uiPriority w:val="0"/>
    <w:rPr>
      <w:sz w:val="21"/>
      <w:szCs w:val="21"/>
    </w:rPr>
  </w:style>
  <w:style w:type="character" w:customStyle="1" w:styleId="52">
    <w:name w:val="Footer Char"/>
    <w:qFormat/>
    <w:locked/>
    <w:uiPriority w:val="0"/>
    <w:rPr>
      <w:kern w:val="2"/>
      <w:sz w:val="18"/>
    </w:rPr>
  </w:style>
  <w:style w:type="character" w:customStyle="1" w:styleId="53">
    <w:name w:val="List Paragraph Char"/>
    <w:link w:val="54"/>
    <w:qFormat/>
    <w:locked/>
    <w:uiPriority w:val="0"/>
    <w:rPr>
      <w:rFonts w:eastAsia="宋体"/>
      <w:snapToGrid w:val="0"/>
      <w:kern w:val="2"/>
      <w:sz w:val="24"/>
      <w:szCs w:val="21"/>
      <w:lang w:val="en-US" w:eastAsia="zh-CN" w:bidi="ar-SA"/>
    </w:rPr>
  </w:style>
  <w:style w:type="paragraph" w:customStyle="1" w:styleId="54">
    <w:name w:val="List Paragraph1"/>
    <w:basedOn w:val="1"/>
    <w:link w:val="53"/>
    <w:qFormat/>
    <w:uiPriority w:val="0"/>
    <w:pPr>
      <w:ind w:firstLine="420" w:firstLineChars="200"/>
    </w:pPr>
  </w:style>
  <w:style w:type="character" w:customStyle="1" w:styleId="55">
    <w:name w:val="样式 首行缩进:  2 字符 Char Char"/>
    <w:link w:val="56"/>
    <w:qFormat/>
    <w:uiPriority w:val="0"/>
    <w:rPr>
      <w:rFonts w:ascii="Times New Roman" w:hAnsi="Times New Roman" w:cs="宋体"/>
      <w:kern w:val="2"/>
      <w:sz w:val="21"/>
    </w:rPr>
  </w:style>
  <w:style w:type="paragraph" w:customStyle="1" w:styleId="56">
    <w:name w:val="样式 首行缩进:  2 字符"/>
    <w:basedOn w:val="1"/>
    <w:link w:val="55"/>
    <w:qFormat/>
    <w:uiPriority w:val="0"/>
    <w:pPr>
      <w:ind w:firstLine="200" w:firstLineChars="200"/>
    </w:pPr>
    <w:rPr>
      <w:snapToGrid/>
      <w:sz w:val="21"/>
      <w:szCs w:val="20"/>
    </w:rPr>
  </w:style>
  <w:style w:type="character" w:customStyle="1" w:styleId="57">
    <w:name w:val="Header Char"/>
    <w:qFormat/>
    <w:locked/>
    <w:uiPriority w:val="0"/>
    <w:rPr>
      <w:kern w:val="2"/>
      <w:sz w:val="18"/>
    </w:rPr>
  </w:style>
  <w:style w:type="character" w:customStyle="1" w:styleId="58">
    <w:name w:val="Font Style15"/>
    <w:qFormat/>
    <w:uiPriority w:val="0"/>
    <w:rPr>
      <w:rFonts w:ascii="Times New Roman" w:hAnsi="Times New Roman"/>
      <w:sz w:val="24"/>
    </w:rPr>
  </w:style>
  <w:style w:type="character" w:customStyle="1" w:styleId="59">
    <w:name w:val="Plain Text Char1"/>
    <w:semiHidden/>
    <w:qFormat/>
    <w:uiPriority w:val="0"/>
    <w:rPr>
      <w:rFonts w:ascii="宋体" w:hAnsi="Courier New"/>
      <w:sz w:val="21"/>
    </w:rPr>
  </w:style>
  <w:style w:type="character" w:customStyle="1" w:styleId="60">
    <w:name w:val="Title Char1"/>
    <w:qFormat/>
    <w:uiPriority w:val="0"/>
    <w:rPr>
      <w:rFonts w:ascii="Cambria" w:hAnsi="Cambria"/>
      <w:b/>
      <w:sz w:val="32"/>
    </w:rPr>
  </w:style>
  <w:style w:type="character" w:customStyle="1" w:styleId="61">
    <w:name w:val="Title Char"/>
    <w:qFormat/>
    <w:locked/>
    <w:uiPriority w:val="0"/>
    <w:rPr>
      <w:rFonts w:ascii="Cambria" w:hAnsi="Cambria" w:eastAsia="宋体"/>
      <w:b/>
      <w:kern w:val="2"/>
      <w:sz w:val="32"/>
      <w:lang w:val="en-US" w:eastAsia="zh-CN"/>
    </w:rPr>
  </w:style>
  <w:style w:type="character" w:customStyle="1" w:styleId="62">
    <w:name w:val="表文 Char"/>
    <w:link w:val="63"/>
    <w:qFormat/>
    <w:uiPriority w:val="0"/>
    <w:rPr>
      <w:rFonts w:eastAsia="宋体"/>
      <w:snapToGrid w:val="0"/>
      <w:kern w:val="2"/>
      <w:position w:val="10"/>
      <w:sz w:val="18"/>
      <w:szCs w:val="18"/>
      <w:lang w:val="en-US" w:eastAsia="zh-CN" w:bidi="ar-SA"/>
    </w:rPr>
  </w:style>
  <w:style w:type="paragraph" w:customStyle="1" w:styleId="63">
    <w:name w:val="表文"/>
    <w:basedOn w:val="1"/>
    <w:link w:val="62"/>
    <w:qFormat/>
    <w:uiPriority w:val="0"/>
    <w:pPr>
      <w:tabs>
        <w:tab w:val="left" w:pos="426"/>
        <w:tab w:val="left" w:pos="709"/>
      </w:tabs>
      <w:spacing w:line="320" w:lineRule="atLeast"/>
      <w:ind w:firstLine="0"/>
    </w:pPr>
    <w:rPr>
      <w:position w:val="10"/>
      <w:sz w:val="18"/>
      <w:szCs w:val="18"/>
    </w:rPr>
  </w:style>
  <w:style w:type="character" w:customStyle="1" w:styleId="64">
    <w:name w:val="纯文本 Char"/>
    <w:link w:val="65"/>
    <w:qFormat/>
    <w:uiPriority w:val="0"/>
    <w:rPr>
      <w:rFonts w:ascii="宋体" w:hAnsi="Courier New" w:cs="Courier New"/>
      <w:kern w:val="2"/>
      <w:sz w:val="21"/>
      <w:szCs w:val="21"/>
    </w:rPr>
  </w:style>
  <w:style w:type="paragraph" w:customStyle="1" w:styleId="65">
    <w:name w:val="纯文本1"/>
    <w:basedOn w:val="1"/>
    <w:link w:val="64"/>
    <w:qFormat/>
    <w:uiPriority w:val="0"/>
    <w:rPr>
      <w:rFonts w:ascii="宋体" w:hAnsi="Courier New"/>
      <w:snapToGrid/>
      <w:sz w:val="21"/>
    </w:rPr>
  </w:style>
  <w:style w:type="character" w:customStyle="1" w:styleId="66">
    <w:name w:val="Char Char7"/>
    <w:qFormat/>
    <w:uiPriority w:val="0"/>
    <w:rPr>
      <w:sz w:val="18"/>
      <w:szCs w:val="18"/>
      <w:lang w:bidi="ar-SA"/>
    </w:rPr>
  </w:style>
  <w:style w:type="character" w:customStyle="1" w:styleId="67">
    <w:name w:val="正文文本缩进 Char"/>
    <w:link w:val="68"/>
    <w:qFormat/>
    <w:uiPriority w:val="0"/>
    <w:rPr>
      <w:kern w:val="2"/>
      <w:sz w:val="21"/>
      <w:szCs w:val="22"/>
    </w:rPr>
  </w:style>
  <w:style w:type="paragraph" w:customStyle="1" w:styleId="68">
    <w:name w:val="正文文本缩进1"/>
    <w:basedOn w:val="1"/>
    <w:link w:val="67"/>
    <w:qFormat/>
    <w:uiPriority w:val="0"/>
    <w:pPr>
      <w:spacing w:after="120"/>
      <w:ind w:left="420" w:leftChars="200"/>
    </w:pPr>
    <w:rPr>
      <w:snapToGrid/>
      <w:sz w:val="21"/>
      <w:szCs w:val="22"/>
    </w:rPr>
  </w:style>
  <w:style w:type="character" w:customStyle="1" w:styleId="69">
    <w:name w:val="Char Char"/>
    <w:qFormat/>
    <w:uiPriority w:val="0"/>
    <w:rPr>
      <w:rFonts w:eastAsia="宋体"/>
      <w:kern w:val="2"/>
      <w:sz w:val="18"/>
      <w:lang w:val="en-US" w:eastAsia="zh-CN"/>
    </w:rPr>
  </w:style>
  <w:style w:type="character" w:customStyle="1" w:styleId="70">
    <w:name w:val="表内容 Char"/>
    <w:link w:val="71"/>
    <w:qFormat/>
    <w:locked/>
    <w:uiPriority w:val="0"/>
    <w:rPr>
      <w:rFonts w:ascii="宋体" w:eastAsia="宋体" w:cs="宋体"/>
      <w:sz w:val="18"/>
      <w:szCs w:val="18"/>
      <w:lang w:val="en-US" w:eastAsia="zh-CN" w:bidi="ar-SA"/>
    </w:rPr>
  </w:style>
  <w:style w:type="paragraph" w:customStyle="1" w:styleId="71">
    <w:name w:val="表内容"/>
    <w:basedOn w:val="1"/>
    <w:link w:val="70"/>
    <w:qFormat/>
    <w:uiPriority w:val="0"/>
    <w:pPr>
      <w:topLinePunct w:val="0"/>
      <w:autoSpaceDE w:val="0"/>
      <w:autoSpaceDN w:val="0"/>
      <w:snapToGrid/>
      <w:spacing w:line="310" w:lineRule="atLeast"/>
      <w:ind w:firstLine="0"/>
      <w:jc w:val="center"/>
    </w:pPr>
    <w:rPr>
      <w:rFonts w:ascii="宋体" w:cs="宋体"/>
      <w:snapToGrid/>
      <w:kern w:val="0"/>
      <w:sz w:val="18"/>
      <w:szCs w:val="18"/>
    </w:rPr>
  </w:style>
  <w:style w:type="character" w:customStyle="1" w:styleId="72">
    <w:name w:val="Char Char1"/>
    <w:qFormat/>
    <w:uiPriority w:val="0"/>
    <w:rPr>
      <w:rFonts w:eastAsia="宋体"/>
      <w:kern w:val="2"/>
      <w:sz w:val="18"/>
      <w:lang w:val="en-US" w:eastAsia="zh-CN"/>
    </w:rPr>
  </w:style>
  <w:style w:type="character" w:customStyle="1" w:styleId="73">
    <w:name w:val="批注主题 Char"/>
    <w:link w:val="74"/>
    <w:qFormat/>
    <w:uiPriority w:val="0"/>
    <w:rPr>
      <w:b/>
      <w:bCs/>
      <w:kern w:val="2"/>
      <w:sz w:val="21"/>
      <w:szCs w:val="22"/>
    </w:rPr>
  </w:style>
  <w:style w:type="paragraph" w:customStyle="1" w:styleId="74">
    <w:name w:val="批注主题1"/>
    <w:basedOn w:val="7"/>
    <w:next w:val="7"/>
    <w:link w:val="73"/>
    <w:qFormat/>
    <w:uiPriority w:val="0"/>
    <w:rPr>
      <w:b/>
      <w:bCs/>
    </w:rPr>
  </w:style>
  <w:style w:type="character" w:customStyle="1" w:styleId="75">
    <w:name w:val="Body Text Indent 2 Char1"/>
    <w:semiHidden/>
    <w:qFormat/>
    <w:uiPriority w:val="0"/>
    <w:rPr>
      <w:sz w:val="24"/>
    </w:rPr>
  </w:style>
  <w:style w:type="character" w:customStyle="1" w:styleId="76">
    <w:name w:val="Comment Text Char"/>
    <w:qFormat/>
    <w:locked/>
    <w:uiPriority w:val="0"/>
    <w:rPr>
      <w:kern w:val="2"/>
      <w:sz w:val="24"/>
    </w:rPr>
  </w:style>
  <w:style w:type="character" w:customStyle="1" w:styleId="77">
    <w:name w:val="15"/>
    <w:qFormat/>
    <w:uiPriority w:val="0"/>
    <w:rPr>
      <w:rFonts w:ascii="Times New Roman" w:hAnsi="Times New Roman"/>
      <w:color w:val="auto"/>
      <w:sz w:val="20"/>
      <w:u w:val="none"/>
    </w:rPr>
  </w:style>
  <w:style w:type="character" w:customStyle="1" w:styleId="78">
    <w:name w:val="书籍标题1"/>
    <w:qFormat/>
    <w:uiPriority w:val="0"/>
    <w:rPr>
      <w:b/>
      <w:bCs/>
      <w:smallCaps/>
      <w:spacing w:val="5"/>
    </w:rPr>
  </w:style>
  <w:style w:type="paragraph" w:customStyle="1" w:styleId="79">
    <w:name w:val="表题"/>
    <w:basedOn w:val="1"/>
    <w:qFormat/>
    <w:uiPriority w:val="0"/>
    <w:pPr>
      <w:widowControl/>
      <w:spacing w:beforeLines="30" w:afterLines="50"/>
      <w:ind w:firstLine="412" w:firstLineChars="196"/>
      <w:jc w:val="center"/>
    </w:pPr>
    <w:rPr>
      <w:rFonts w:ascii="Arial" w:hAnsi="Arial" w:eastAsia="黑体"/>
      <w:snapToGrid/>
      <w:sz w:val="21"/>
    </w:rPr>
  </w:style>
  <w:style w:type="paragraph" w:customStyle="1" w:styleId="80">
    <w:name w:val="Char Char Char Char Char Char Char Char Char Char"/>
    <w:basedOn w:val="1"/>
    <w:qFormat/>
    <w:uiPriority w:val="0"/>
    <w:pPr>
      <w:tabs>
        <w:tab w:val="left" w:pos="360"/>
      </w:tabs>
      <w:topLinePunct w:val="0"/>
      <w:adjustRightInd/>
      <w:snapToGrid/>
      <w:spacing w:line="240" w:lineRule="auto"/>
      <w:ind w:left="360" w:hanging="360" w:hangingChars="200"/>
    </w:pPr>
    <w:rPr>
      <w:snapToGrid/>
      <w:szCs w:val="24"/>
    </w:rPr>
  </w:style>
  <w:style w:type="paragraph" w:customStyle="1" w:styleId="81">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2">
    <w:name w:val="reader-word-layer reader-word-s2-10"/>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83">
    <w:name w:val="Char Char1 Char Char Char Char"/>
    <w:basedOn w:val="1"/>
    <w:qFormat/>
    <w:uiPriority w:val="0"/>
    <w:pPr>
      <w:topLinePunct w:val="0"/>
      <w:adjustRightInd/>
      <w:snapToGrid/>
      <w:spacing w:line="240" w:lineRule="auto"/>
      <w:ind w:firstLine="0"/>
    </w:pPr>
    <w:rPr>
      <w:snapToGrid/>
      <w:sz w:val="21"/>
    </w:rPr>
  </w:style>
  <w:style w:type="paragraph" w:customStyle="1" w:styleId="84">
    <w:name w:val="bt1"/>
    <w:basedOn w:val="1"/>
    <w:qFormat/>
    <w:uiPriority w:val="0"/>
    <w:pPr>
      <w:spacing w:before="1440" w:beforeLines="600" w:after="1200" w:afterLines="500"/>
      <w:ind w:firstLine="0"/>
      <w:jc w:val="center"/>
    </w:pPr>
    <w:rPr>
      <w:rFonts w:ascii="方正大标宋_GBK" w:hAnsi="楷体" w:eastAsia="方正大黑_GBK"/>
      <w:sz w:val="48"/>
      <w:szCs w:val="48"/>
      <w:u w:val="double"/>
    </w:rPr>
  </w:style>
  <w:style w:type="paragraph" w:customStyle="1" w:styleId="85">
    <w:name w:val="p0"/>
    <w:basedOn w:val="1"/>
    <w:qFormat/>
    <w:uiPriority w:val="0"/>
    <w:pPr>
      <w:widowControl/>
      <w:topLinePunct w:val="0"/>
      <w:adjustRightInd/>
      <w:snapToGrid/>
      <w:spacing w:line="240" w:lineRule="auto"/>
      <w:ind w:firstLine="0"/>
    </w:pPr>
    <w:rPr>
      <w:snapToGrid/>
      <w:kern w:val="0"/>
      <w:sz w:val="21"/>
    </w:rPr>
  </w:style>
  <w:style w:type="paragraph" w:customStyle="1" w:styleId="86">
    <w:name w:val="xl63"/>
    <w:basedOn w:val="1"/>
    <w:qFormat/>
    <w:uiPriority w:val="0"/>
    <w:pPr>
      <w:widowControl/>
      <w:spacing w:before="100" w:beforeAutospacing="1" w:after="100" w:afterAutospacing="1"/>
      <w:jc w:val="left"/>
      <w:textAlignment w:val="bottom"/>
    </w:pPr>
    <w:rPr>
      <w:rFonts w:ascii="宋体" w:hAnsi="宋体" w:cs="宋体"/>
      <w:kern w:val="0"/>
      <w:szCs w:val="24"/>
    </w:rPr>
  </w:style>
  <w:style w:type="paragraph" w:customStyle="1" w:styleId="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88">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8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90">
    <w:name w:val="xl8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1">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4"/>
    </w:rPr>
  </w:style>
  <w:style w:type="paragraph" w:customStyle="1" w:styleId="9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8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4">
    <w:name w:val="xl81"/>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5">
    <w:name w:val="xl6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96">
    <w:name w:val="Char Char Char1 Char Char Char Char Char Char Char Char Char Char Char Char Char"/>
    <w:basedOn w:val="1"/>
    <w:qFormat/>
    <w:uiPriority w:val="0"/>
    <w:rPr>
      <w:rFonts w:ascii="Tahoma" w:hAnsi="Tahoma"/>
      <w:szCs w:val="20"/>
    </w:rPr>
  </w:style>
  <w:style w:type="paragraph" w:customStyle="1" w:styleId="9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98">
    <w:name w:val="Char1"/>
    <w:basedOn w:val="1"/>
    <w:qFormat/>
    <w:uiPriority w:val="0"/>
    <w:pPr>
      <w:widowControl/>
      <w:topLinePunct w:val="0"/>
      <w:adjustRightInd/>
      <w:snapToGrid/>
      <w:spacing w:after="160" w:line="240" w:lineRule="exact"/>
      <w:ind w:firstLine="0"/>
      <w:jc w:val="left"/>
    </w:pPr>
    <w:rPr>
      <w:rFonts w:ascii="Arial" w:hAnsi="Arial" w:cs="Arial"/>
      <w:b/>
      <w:bCs/>
      <w:snapToGrid/>
      <w:kern w:val="0"/>
      <w:szCs w:val="24"/>
      <w:lang w:eastAsia="en-US"/>
    </w:rPr>
  </w:style>
  <w:style w:type="paragraph" w:customStyle="1" w:styleId="99">
    <w:name w:val="样式 表文 + 宋体 行距: 最小值 15 磅"/>
    <w:basedOn w:val="63"/>
    <w:qFormat/>
    <w:uiPriority w:val="0"/>
    <w:pPr>
      <w:spacing w:line="300" w:lineRule="atLeast"/>
    </w:pPr>
    <w:rPr>
      <w:rFonts w:cs="宋体"/>
      <w:kern w:val="0"/>
      <w:szCs w:val="20"/>
    </w:rPr>
  </w:style>
  <w:style w:type="paragraph" w:customStyle="1" w:styleId="100">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1">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2">
    <w:name w:val="bt2"/>
    <w:basedOn w:val="1"/>
    <w:qFormat/>
    <w:uiPriority w:val="0"/>
    <w:pPr>
      <w:tabs>
        <w:tab w:val="left" w:pos="426"/>
      </w:tabs>
      <w:spacing w:before="70" w:beforeLines="70" w:after="30" w:afterLines="30"/>
      <w:jc w:val="left"/>
    </w:pPr>
    <w:rPr>
      <w:rFonts w:ascii="黑体" w:hAnsi="黑体" w:eastAsia="方正大标宋_GBK"/>
      <w:sz w:val="28"/>
      <w:szCs w:val="28"/>
    </w:rPr>
  </w:style>
  <w:style w:type="paragraph" w:customStyle="1" w:styleId="103">
    <w:name w:val="xl78"/>
    <w:basedOn w:val="1"/>
    <w:qFormat/>
    <w:uiPriority w:val="0"/>
    <w:pPr>
      <w:widowControl/>
      <w:pBdr>
        <w:left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04">
    <w:name w:val="Char"/>
    <w:basedOn w:val="1"/>
    <w:qFormat/>
    <w:uiPriority w:val="0"/>
    <w:pPr>
      <w:topLinePunct w:val="0"/>
      <w:adjustRightInd/>
      <w:snapToGrid/>
      <w:spacing w:line="240" w:lineRule="auto"/>
      <w:ind w:firstLine="0"/>
    </w:pPr>
    <w:rPr>
      <w:rFonts w:ascii="Tahoma" w:hAnsi="Tahoma" w:cs="Tahoma"/>
      <w:snapToGrid/>
      <w:szCs w:val="24"/>
    </w:rPr>
  </w:style>
  <w:style w:type="paragraph" w:customStyle="1" w:styleId="10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Cs w:val="24"/>
    </w:rPr>
  </w:style>
  <w:style w:type="paragraph" w:customStyle="1" w:styleId="106">
    <w:name w:val="修订1"/>
    <w:qFormat/>
    <w:uiPriority w:val="0"/>
    <w:rPr>
      <w:rFonts w:ascii="Times New Roman" w:hAnsi="Times New Roman" w:eastAsia="宋体" w:cs="Times New Roman"/>
      <w:kern w:val="2"/>
      <w:sz w:val="21"/>
      <w:szCs w:val="22"/>
      <w:lang w:val="en-US" w:eastAsia="zh-CN" w:bidi="ar-SA"/>
    </w:rPr>
  </w:style>
  <w:style w:type="paragraph" w:customStyle="1" w:styleId="107">
    <w:name w:val="reader-word-layer reader-word-s2-2"/>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08">
    <w:name w:val="表头"/>
    <w:basedOn w:val="1"/>
    <w:qFormat/>
    <w:uiPriority w:val="0"/>
    <w:pPr>
      <w:spacing w:before="200" w:beforeLines="50" w:after="200" w:afterLines="50" w:line="400" w:lineRule="exact"/>
      <w:jc w:val="center"/>
    </w:pPr>
    <w:rPr>
      <w:rFonts w:ascii="Arial" w:hAnsi="黑体" w:eastAsia="黑体" w:cs="Arial"/>
      <w:color w:val="000000"/>
      <w:sz w:val="18"/>
      <w:szCs w:val="18"/>
    </w:rPr>
  </w:style>
  <w:style w:type="paragraph" w:customStyle="1" w:styleId="10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0">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Cs w:val="24"/>
    </w:rPr>
  </w:style>
  <w:style w:type="paragraph" w:customStyle="1" w:styleId="111">
    <w:name w:val="xl66"/>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2">
    <w:name w:val="font8"/>
    <w:basedOn w:val="1"/>
    <w:qFormat/>
    <w:uiPriority w:val="0"/>
    <w:pPr>
      <w:widowControl/>
      <w:spacing w:before="100" w:beforeAutospacing="1" w:after="100" w:afterAutospacing="1"/>
      <w:jc w:val="left"/>
    </w:pPr>
    <w:rPr>
      <w:rFonts w:ascii="宋体" w:hAnsi="宋体" w:cs="宋体"/>
      <w:color w:val="000000"/>
      <w:kern w:val="0"/>
      <w:szCs w:val="24"/>
    </w:rPr>
  </w:style>
  <w:style w:type="paragraph" w:styleId="113">
    <w:name w:val="List Paragraph"/>
    <w:basedOn w:val="1"/>
    <w:qFormat/>
    <w:uiPriority w:val="0"/>
    <w:pPr>
      <w:topLinePunct w:val="0"/>
      <w:adjustRightInd/>
      <w:snapToGrid/>
      <w:spacing w:line="240" w:lineRule="auto"/>
      <w:ind w:firstLine="420" w:firstLineChars="200"/>
    </w:pPr>
    <w:rPr>
      <w:rFonts w:ascii="Calibri" w:hAnsi="Calibri"/>
      <w:snapToGrid/>
      <w:sz w:val="21"/>
      <w:szCs w:val="22"/>
    </w:rPr>
  </w:style>
  <w:style w:type="paragraph" w:customStyle="1" w:styleId="114">
    <w:name w:val="bt3"/>
    <w:basedOn w:val="1"/>
    <w:qFormat/>
    <w:uiPriority w:val="0"/>
    <w:pPr>
      <w:tabs>
        <w:tab w:val="left" w:pos="426"/>
      </w:tabs>
      <w:spacing w:before="50" w:beforeLines="50" w:after="50" w:afterLines="50"/>
    </w:pPr>
    <w:rPr>
      <w:rFonts w:ascii="黑体" w:hAnsi="黑体" w:eastAsia="黑体"/>
      <w:szCs w:val="24"/>
    </w:rPr>
  </w:style>
  <w:style w:type="paragraph" w:customStyle="1" w:styleId="115">
    <w:name w:val="Char Char Char Char Char Char Char Char Char Char Char Char Char"/>
    <w:basedOn w:val="1"/>
    <w:qFormat/>
    <w:uiPriority w:val="0"/>
    <w:pPr>
      <w:widowControl/>
      <w:topLinePunct w:val="0"/>
      <w:adjustRightInd/>
      <w:snapToGrid/>
      <w:spacing w:after="160" w:line="240" w:lineRule="exact"/>
      <w:ind w:firstLine="0"/>
      <w:jc w:val="left"/>
    </w:pPr>
    <w:rPr>
      <w:rFonts w:ascii="Arial" w:hAnsi="Arial" w:eastAsia="Times New Roman" w:cs="Verdana"/>
      <w:b/>
      <w:snapToGrid/>
      <w:kern w:val="0"/>
      <w:szCs w:val="24"/>
      <w:lang w:eastAsia="en-US"/>
    </w:rPr>
  </w:style>
  <w:style w:type="paragraph" w:customStyle="1" w:styleId="11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18">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19">
    <w:name w:val="font9"/>
    <w:basedOn w:val="1"/>
    <w:qFormat/>
    <w:uiPriority w:val="0"/>
    <w:pPr>
      <w:widowControl/>
      <w:spacing w:before="100" w:beforeAutospacing="1" w:after="100" w:afterAutospacing="1"/>
      <w:jc w:val="left"/>
    </w:pPr>
    <w:rPr>
      <w:rFonts w:ascii="宋体" w:hAnsi="宋体" w:cs="宋体"/>
      <w:color w:val="000000"/>
      <w:kern w:val="0"/>
      <w:szCs w:val="24"/>
    </w:rPr>
  </w:style>
  <w:style w:type="paragraph" w:customStyle="1" w:styleId="120">
    <w:name w:val="标题5"/>
    <w:basedOn w:val="1"/>
    <w:qFormat/>
    <w:uiPriority w:val="0"/>
    <w:pPr>
      <w:topLinePunct w:val="0"/>
      <w:autoSpaceDE w:val="0"/>
      <w:autoSpaceDN w:val="0"/>
      <w:snapToGrid/>
      <w:spacing w:line="310" w:lineRule="atLeast"/>
      <w:ind w:firstLine="425"/>
    </w:pPr>
    <w:rPr>
      <w:rFonts w:ascii="黑体" w:eastAsia="黑体" w:cs="黑体"/>
      <w:snapToGrid/>
      <w:kern w:val="0"/>
      <w:sz w:val="21"/>
    </w:rPr>
  </w:style>
  <w:style w:type="paragraph" w:customStyle="1" w:styleId="12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color w:val="000000"/>
      <w:kern w:val="0"/>
      <w:szCs w:val="24"/>
    </w:rPr>
  </w:style>
  <w:style w:type="paragraph" w:customStyle="1" w:styleId="122">
    <w:name w:val="reader-word-layer"/>
    <w:basedOn w:val="1"/>
    <w:qFormat/>
    <w:uiPriority w:val="0"/>
    <w:pPr>
      <w:widowControl/>
      <w:topLinePunct w:val="0"/>
      <w:adjustRightInd/>
      <w:snapToGrid/>
      <w:spacing w:before="100" w:beforeAutospacing="1" w:after="100" w:afterAutospacing="1" w:line="240" w:lineRule="auto"/>
      <w:ind w:firstLine="0"/>
      <w:jc w:val="left"/>
    </w:pPr>
    <w:rPr>
      <w:rFonts w:ascii="宋体" w:hAnsi="宋体" w:cs="宋体"/>
      <w:snapToGrid/>
      <w:kern w:val="0"/>
      <w:szCs w:val="24"/>
    </w:rPr>
  </w:style>
  <w:style w:type="paragraph" w:customStyle="1" w:styleId="123">
    <w:name w:val="xl84"/>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Cs w:val="24"/>
    </w:rPr>
  </w:style>
  <w:style w:type="paragraph" w:customStyle="1" w:styleId="124">
    <w:name w:val="黑体"/>
    <w:basedOn w:val="63"/>
    <w:qFormat/>
    <w:uiPriority w:val="0"/>
    <w:pPr>
      <w:spacing w:line="240" w:lineRule="auto"/>
      <w:jc w:val="center"/>
    </w:pPr>
    <w:rPr>
      <w:rFonts w:ascii="Arial" w:hAnsi="Arial" w:eastAsia="黑体"/>
    </w:rPr>
  </w:style>
  <w:style w:type="paragraph" w:customStyle="1" w:styleId="125">
    <w:name w:val="xl71"/>
    <w:basedOn w:val="1"/>
    <w:qFormat/>
    <w:uiPriority w:val="0"/>
    <w:pPr>
      <w:widowControl/>
      <w:pBdr>
        <w:left w:val="single" w:color="auto" w:sz="4" w:space="0"/>
        <w:right w:val="single" w:color="auto" w:sz="4" w:space="0"/>
      </w:pBdr>
      <w:spacing w:before="100" w:beforeAutospacing="1" w:after="100" w:afterAutospacing="1"/>
    </w:pPr>
    <w:rPr>
      <w:rFonts w:ascii="宋体" w:hAnsi="宋体" w:cs="宋体"/>
      <w:color w:val="000000"/>
      <w:kern w:val="0"/>
      <w:szCs w:val="24"/>
    </w:rPr>
  </w:style>
  <w:style w:type="character" w:customStyle="1" w:styleId="126">
    <w:name w:val="正文文本 (2)_"/>
    <w:link w:val="127"/>
    <w:qFormat/>
    <w:uiPriority w:val="0"/>
    <w:rPr>
      <w:rFonts w:ascii="MingLiU" w:hAnsi="MingLiU" w:eastAsia="MingLiU" w:cs="MingLiU"/>
      <w:spacing w:val="20"/>
      <w:shd w:val="clear" w:color="auto" w:fill="FFFFFF"/>
    </w:rPr>
  </w:style>
  <w:style w:type="paragraph" w:customStyle="1" w:styleId="127">
    <w:name w:val="正文文本 (2)"/>
    <w:basedOn w:val="1"/>
    <w:link w:val="126"/>
    <w:qFormat/>
    <w:uiPriority w:val="0"/>
    <w:pPr>
      <w:shd w:val="clear" w:color="auto" w:fill="FFFFFF"/>
      <w:topLinePunct w:val="0"/>
      <w:adjustRightInd/>
      <w:snapToGrid/>
      <w:spacing w:before="120" w:after="120" w:line="0" w:lineRule="atLeast"/>
      <w:ind w:firstLine="0"/>
      <w:jc w:val="distribute"/>
    </w:pPr>
    <w:rPr>
      <w:rFonts w:ascii="MingLiU" w:hAnsi="MingLiU" w:eastAsia="MingLiU" w:cs="MingLiU"/>
      <w:snapToGrid/>
      <w:spacing w:val="20"/>
      <w:kern w:val="0"/>
      <w:sz w:val="20"/>
      <w:szCs w:val="20"/>
    </w:rPr>
  </w:style>
  <w:style w:type="character" w:customStyle="1" w:styleId="128">
    <w:name w:val="表格标题_"/>
    <w:link w:val="129"/>
    <w:qFormat/>
    <w:uiPriority w:val="0"/>
    <w:rPr>
      <w:rFonts w:ascii="MingLiU" w:hAnsi="MingLiU" w:eastAsia="MingLiU" w:cs="MingLiU"/>
      <w:b/>
      <w:bCs/>
      <w:spacing w:val="30"/>
      <w:sz w:val="18"/>
      <w:szCs w:val="18"/>
      <w:shd w:val="clear" w:color="auto" w:fill="FFFFFF"/>
    </w:rPr>
  </w:style>
  <w:style w:type="paragraph" w:customStyle="1" w:styleId="129">
    <w:name w:val="表格标题"/>
    <w:basedOn w:val="1"/>
    <w:link w:val="128"/>
    <w:qFormat/>
    <w:uiPriority w:val="0"/>
    <w:pPr>
      <w:shd w:val="clear" w:color="auto" w:fill="FFFFFF"/>
      <w:topLinePunct w:val="0"/>
      <w:adjustRightInd/>
      <w:snapToGrid/>
      <w:spacing w:line="0" w:lineRule="atLeast"/>
      <w:ind w:firstLine="0"/>
      <w:jc w:val="right"/>
    </w:pPr>
    <w:rPr>
      <w:rFonts w:ascii="MingLiU" w:hAnsi="MingLiU" w:eastAsia="MingLiU" w:cs="MingLiU"/>
      <w:b/>
      <w:bCs/>
      <w:snapToGrid/>
      <w:spacing w:val="30"/>
      <w:kern w:val="0"/>
      <w:sz w:val="18"/>
      <w:szCs w:val="18"/>
    </w:rPr>
  </w:style>
  <w:style w:type="character" w:customStyle="1" w:styleId="130">
    <w:name w:val="moneytype"/>
    <w:basedOn w:val="21"/>
    <w:qFormat/>
    <w:uiPriority w:val="0"/>
  </w:style>
  <w:style w:type="character" w:customStyle="1" w:styleId="131">
    <w:name w:val="name"/>
    <w:basedOn w:val="21"/>
    <w:qFormat/>
    <w:uiPriority w:val="0"/>
    <w:rPr>
      <w:sz w:val="34"/>
      <w:szCs w:val="34"/>
    </w:rPr>
  </w:style>
  <w:style w:type="character" w:customStyle="1" w:styleId="132">
    <w:name w:val="name1"/>
    <w:basedOn w:val="21"/>
    <w:qFormat/>
    <w:uiPriority w:val="0"/>
    <w:rPr>
      <w:color w:val="D11305"/>
      <w:sz w:val="34"/>
      <w:szCs w:val="34"/>
    </w:rPr>
  </w:style>
  <w:style w:type="character" w:customStyle="1" w:styleId="133">
    <w:name w:val="name2"/>
    <w:basedOn w:val="21"/>
    <w:qFormat/>
    <w:uiPriority w:val="0"/>
    <w:rPr>
      <w:color w:val="D11305"/>
      <w:sz w:val="34"/>
      <w:szCs w:val="34"/>
    </w:rPr>
  </w:style>
  <w:style w:type="character" w:customStyle="1" w:styleId="134">
    <w:name w:val="name3"/>
    <w:basedOn w:val="21"/>
    <w:qFormat/>
    <w:uiPriority w:val="0"/>
    <w:rPr>
      <w:color w:val="D11305"/>
      <w:sz w:val="34"/>
      <w:szCs w:val="34"/>
    </w:rPr>
  </w:style>
  <w:style w:type="character" w:customStyle="1" w:styleId="135">
    <w:name w:val="name4"/>
    <w:basedOn w:val="21"/>
    <w:qFormat/>
    <w:uiPriority w:val="0"/>
    <w:rPr>
      <w:color w:val="D11305"/>
      <w:sz w:val="34"/>
      <w:szCs w:val="34"/>
    </w:rPr>
  </w:style>
  <w:style w:type="character" w:customStyle="1" w:styleId="136">
    <w:name w:val="fl"/>
    <w:basedOn w:val="21"/>
    <w:qFormat/>
    <w:uiPriority w:val="0"/>
    <w:rPr>
      <w:color w:val="D11305"/>
    </w:rPr>
  </w:style>
  <w:style w:type="character" w:customStyle="1" w:styleId="137">
    <w:name w:val="level"/>
    <w:basedOn w:val="21"/>
    <w:qFormat/>
    <w:uiPriority w:val="0"/>
  </w:style>
  <w:style w:type="character" w:customStyle="1" w:styleId="138">
    <w:name w:val="fr"/>
    <w:basedOn w:val="21"/>
    <w:qFormat/>
    <w:uiPriority w:val="0"/>
    <w:rPr>
      <w:color w:val="D11305"/>
      <w:sz w:val="18"/>
      <w:szCs w:val="18"/>
      <w:shd w:val="clear" w:color="auto" w:fill="FFEFEE"/>
    </w:rPr>
  </w:style>
  <w:style w:type="character" w:customStyle="1" w:styleId="139">
    <w:name w:val="icon"/>
    <w:basedOn w:val="21"/>
    <w:qFormat/>
    <w:uiPriority w:val="0"/>
    <w:rPr>
      <w:shd w:val="clear" w:color="auto" w:fill="F5F5F5"/>
    </w:rPr>
  </w:style>
  <w:style w:type="character" w:customStyle="1" w:styleId="140">
    <w:name w:val="txt"/>
    <w:basedOn w:val="21"/>
    <w:qFormat/>
    <w:uiPriority w:val="0"/>
    <w:rPr>
      <w:sz w:val="21"/>
      <w:szCs w:val="21"/>
    </w:rPr>
  </w:style>
  <w:style w:type="character" w:customStyle="1" w:styleId="141">
    <w:name w:val="turn2"/>
    <w:basedOn w:val="21"/>
    <w:qFormat/>
    <w:uiPriority w:val="0"/>
    <w:rPr>
      <w:color w:val="D11305"/>
      <w:sz w:val="18"/>
      <w:szCs w:val="18"/>
      <w:shd w:val="clear" w:color="auto" w:fill="FFEFE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18</Pages>
  <Words>10076</Words>
  <Characters>10361</Characters>
  <Lines>84</Lines>
  <Paragraphs>23</Paragraphs>
  <TotalTime>2</TotalTime>
  <ScaleCrop>false</ScaleCrop>
  <LinksUpToDate>false</LinksUpToDate>
  <CharactersWithSpaces>10404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2019-08-23T08:31:00Z</dcterms:created>
  <dc:creator>liuxin</dc:creator>
  <cp:lastModifiedBy>Spring</cp:lastModifiedBy>
  <cp:lastPrinted>2014-09-11T01:55:00Z</cp:lastPrinted>
  <dcterms:modified xsi:type="dcterms:W3CDTF">2023-08-25T05:58:17Z</dcterms:modified>
  <dc:title>中等职业学校计算机网络技术专业教学标准</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784EDBB51F0246CFBE5392BCB5595D46_13</vt:lpwstr>
  </property>
</Properties>
</file>