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spacing w:line="360" w:lineRule="auto"/>
        <w:ind w:firstLine="0"/>
        <w:jc w:val="both"/>
        <w:rPr>
          <w:rFonts w:ascii="方正小标宋简体" w:hAnsi="宋体" w:eastAsia="方正小标宋简体"/>
          <w:sz w:val="48"/>
          <w:szCs w:val="48"/>
        </w:rPr>
      </w:pPr>
    </w:p>
    <w:p>
      <w:pPr>
        <w:keepNext w:val="0"/>
        <w:keepLines w:val="0"/>
        <w:pageBreakBefore w:val="0"/>
        <w:widowControl w:val="0"/>
        <w:kinsoku/>
        <w:wordWrap/>
        <w:overflowPunct/>
        <w:topLinePunct/>
        <w:autoSpaceDE/>
        <w:autoSpaceDN/>
        <w:bidi w:val="0"/>
        <w:adjustRightInd w:val="0"/>
        <w:snapToGrid/>
        <w:spacing w:line="660" w:lineRule="exact"/>
        <w:ind w:firstLine="0"/>
        <w:jc w:val="center"/>
        <w:textAlignment w:val="auto"/>
        <w:rPr>
          <w:rFonts w:ascii="华文中宋" w:hAnsi="华文中宋" w:eastAsia="华文中宋"/>
          <w:sz w:val="48"/>
          <w:szCs w:val="48"/>
        </w:rPr>
      </w:pPr>
      <w:r>
        <w:rPr>
          <w:rFonts w:hint="eastAsia" w:ascii="华文中宋" w:hAnsi="华文中宋" w:eastAsia="华文中宋"/>
          <w:sz w:val="48"/>
          <w:szCs w:val="48"/>
        </w:rPr>
        <w:t>河南省驻马店财经学校</w:t>
      </w:r>
    </w:p>
    <w:p>
      <w:pPr>
        <w:keepNext w:val="0"/>
        <w:keepLines w:val="0"/>
        <w:pageBreakBefore w:val="0"/>
        <w:widowControl w:val="0"/>
        <w:kinsoku/>
        <w:wordWrap/>
        <w:overflowPunct/>
        <w:topLinePunct/>
        <w:autoSpaceDE/>
        <w:autoSpaceDN/>
        <w:bidi w:val="0"/>
        <w:adjustRightInd w:val="0"/>
        <w:snapToGrid/>
        <w:spacing w:line="660" w:lineRule="exact"/>
        <w:ind w:firstLine="0"/>
        <w:jc w:val="center"/>
        <w:textAlignment w:val="auto"/>
        <w:rPr>
          <w:rFonts w:ascii="华文中宋" w:hAnsi="华文中宋" w:eastAsia="华文中宋"/>
          <w:sz w:val="48"/>
          <w:szCs w:val="48"/>
        </w:rPr>
      </w:pPr>
      <w:r>
        <w:rPr>
          <w:rFonts w:hint="eastAsia" w:ascii="华文中宋" w:hAnsi="华文中宋" w:eastAsia="华文中宋"/>
          <w:sz w:val="48"/>
          <w:szCs w:val="48"/>
        </w:rPr>
        <w:t>会计事务专业高考班人才培养方案</w:t>
      </w:r>
    </w:p>
    <w:p>
      <w:pPr>
        <w:spacing w:line="480" w:lineRule="auto"/>
        <w:rPr>
          <w:rFonts w:ascii="黑体" w:hAnsi="宋体" w:eastAsia="黑体"/>
          <w:sz w:val="52"/>
          <w:szCs w:val="52"/>
        </w:rPr>
      </w:pPr>
    </w:p>
    <w:p>
      <w:pPr>
        <w:spacing w:line="480" w:lineRule="auto"/>
        <w:ind w:left="0" w:leftChars="0" w:firstLine="0" w:firstLineChars="0"/>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ind w:firstLine="0"/>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rPr>
          <w:rFonts w:ascii="黑体" w:hAnsi="宋体" w:eastAsia="黑体"/>
          <w:sz w:val="36"/>
          <w:szCs w:val="36"/>
        </w:rPr>
      </w:pPr>
      <w:r>
        <w:rPr>
          <w:rFonts w:hint="eastAsia" w:ascii="黑体" w:hAnsi="宋体" w:eastAsia="黑体"/>
          <w:sz w:val="36"/>
          <w:szCs w:val="36"/>
        </w:rPr>
        <w:t>河南省驻马店财经学校</w:t>
      </w:r>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rPr>
          <w:rFonts w:ascii="黑体" w:hAnsi="宋体" w:eastAsia="黑体"/>
          <w:sz w:val="36"/>
          <w:szCs w:val="36"/>
        </w:rPr>
      </w:pPr>
      <w:r>
        <w:rPr>
          <w:rFonts w:hint="eastAsia" w:ascii="黑体" w:hAnsi="宋体" w:eastAsia="黑体"/>
          <w:sz w:val="36"/>
          <w:szCs w:val="36"/>
        </w:rPr>
        <w:t>2023年</w:t>
      </w:r>
      <w:r>
        <w:rPr>
          <w:rFonts w:hint="eastAsia" w:ascii="黑体" w:hAnsi="宋体" w:eastAsia="黑体"/>
          <w:sz w:val="36"/>
          <w:szCs w:val="36"/>
          <w:lang w:val="en-US" w:eastAsia="zh-CN"/>
        </w:rPr>
        <w:t>5</w:t>
      </w:r>
      <w:r>
        <w:rPr>
          <w:rFonts w:hint="eastAsia" w:ascii="黑体" w:hAnsi="宋体" w:eastAsia="黑体"/>
          <w:sz w:val="36"/>
          <w:szCs w:val="36"/>
        </w:rPr>
        <w:t>月</w:t>
      </w:r>
    </w:p>
    <w:p>
      <w:pPr>
        <w:snapToGrid/>
        <w:spacing w:line="240" w:lineRule="auto"/>
        <w:ind w:firstLine="0"/>
        <w:jc w:val="center"/>
        <w:rPr>
          <w:rFonts w:ascii="黑体" w:hAnsi="宋体" w:eastAsia="黑体"/>
          <w:color w:val="FF0000"/>
          <w:sz w:val="36"/>
          <w:szCs w:val="36"/>
        </w:rPr>
      </w:pPr>
    </w:p>
    <w:p>
      <w:pPr>
        <w:snapToGrid/>
        <w:spacing w:line="240" w:lineRule="auto"/>
        <w:ind w:firstLine="0"/>
        <w:jc w:val="center"/>
        <w:rPr>
          <w:rFonts w:ascii="黑体" w:hAnsi="宋体" w:eastAsia="黑体"/>
          <w:sz w:val="36"/>
          <w:szCs w:val="36"/>
        </w:rPr>
        <w:sectPr>
          <w:headerReference r:id="rId6" w:type="first"/>
          <w:headerReference r:id="rId5" w:type="default"/>
          <w:footerReference r:id="rId7" w:type="default"/>
          <w:footerReference r:id="rId8" w:type="even"/>
          <w:pgSz w:w="11907" w:h="16840"/>
          <w:pgMar w:top="1134" w:right="1134" w:bottom="1134" w:left="1134" w:header="851" w:footer="1247" w:gutter="0"/>
          <w:pgNumType w:start="0"/>
          <w:cols w:space="720" w:num="1"/>
          <w:titlePg/>
          <w:docGrid w:type="linesAndChars" w:linePitch="400" w:charSpace="0"/>
        </w:sectPr>
      </w:pPr>
      <w:bookmarkStart w:id="1" w:name="_GoBack"/>
      <w:bookmarkEnd w:id="1"/>
    </w:p>
    <w:p>
      <w:pPr>
        <w:topLinePunct/>
        <w:adjustRightInd w:val="0"/>
        <w:snapToGrid/>
        <w:spacing w:line="240" w:lineRule="auto"/>
        <w:ind w:firstLine="0"/>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目   录</w:t>
      </w:r>
    </w:p>
    <w:p>
      <w:pPr>
        <w:snapToGrid/>
        <w:spacing w:line="240" w:lineRule="auto"/>
        <w:jc w:val="center"/>
        <w:rPr>
          <w:rFonts w:hint="eastAsia" w:ascii="黑体" w:hAnsi="黑体" w:eastAsia="黑体" w:cs="黑体"/>
          <w:sz w:val="32"/>
          <w:szCs w:val="32"/>
        </w:rPr>
      </w:pPr>
    </w:p>
    <w:p>
      <w:pPr>
        <w:snapToGrid/>
        <w:spacing w:line="240" w:lineRule="auto"/>
        <w:jc w:val="center"/>
        <w:rPr>
          <w:rFonts w:hint="eastAsia" w:ascii="黑体" w:hAnsi="黑体" w:eastAsia="黑体" w:cs="黑体"/>
          <w:sz w:val="32"/>
          <w:szCs w:val="32"/>
        </w:rPr>
      </w:pPr>
    </w:p>
    <w:p>
      <w:pPr>
        <w:pStyle w:val="101"/>
        <w:snapToGrid/>
        <w:spacing w:before="0" w:beforeLines="0" w:after="0" w:afterLines="0" w:line="480" w:lineRule="exact"/>
        <w:ind w:firstLine="0"/>
        <w:jc w:val="distribute"/>
        <w:rPr>
          <w:rFonts w:ascii="Times New Roman" w:hAnsi="Times New Roman" w:eastAsia="宋体"/>
          <w:sz w:val="24"/>
          <w:szCs w:val="24"/>
        </w:rPr>
      </w:pPr>
      <w:r>
        <w:rPr>
          <w:rFonts w:hint="eastAsia" w:ascii="宋体" w:hAnsi="宋体" w:eastAsia="宋体"/>
          <w:sz w:val="24"/>
          <w:szCs w:val="24"/>
        </w:rPr>
        <w:t>一、专业名称及代码 ……………………………………………………………………</w:t>
      </w:r>
      <w:r>
        <w:rPr>
          <w:rFonts w:ascii="Times New Roman" w:hAnsi="Times New Roman" w:eastAsia="黑体"/>
          <w:sz w:val="24"/>
          <w:szCs w:val="24"/>
        </w:rPr>
        <w:t>（</w:t>
      </w:r>
      <w:r>
        <w:rPr>
          <w:rFonts w:hint="eastAsia" w:ascii="Times New Roman" w:hAnsi="Times New Roman" w:eastAsia="黑体"/>
          <w:sz w:val="24"/>
          <w:szCs w:val="24"/>
        </w:rPr>
        <w:t>2</w:t>
      </w:r>
      <w:r>
        <w:rPr>
          <w:rFonts w:ascii="Times New Roman" w:hAnsi="Times New Roman" w:eastAsia="黑体"/>
          <w:sz w:val="24"/>
          <w:szCs w:val="24"/>
        </w:rPr>
        <w:t>）</w:t>
      </w:r>
    </w:p>
    <w:p>
      <w:pPr>
        <w:pStyle w:val="101"/>
        <w:snapToGrid/>
        <w:spacing w:before="0" w:beforeLines="0" w:after="0" w:afterLines="0" w:line="480" w:lineRule="exact"/>
        <w:ind w:firstLine="0"/>
        <w:jc w:val="distribute"/>
        <w:rPr>
          <w:rFonts w:ascii="宋体" w:hAnsi="宋体" w:eastAsia="宋体"/>
          <w:sz w:val="24"/>
          <w:szCs w:val="24"/>
        </w:rPr>
      </w:pPr>
      <w:r>
        <w:rPr>
          <w:rFonts w:hint="eastAsia" w:ascii="宋体" w:hAnsi="宋体" w:eastAsia="宋体"/>
          <w:sz w:val="24"/>
          <w:szCs w:val="24"/>
        </w:rPr>
        <w:t>二、入学要求 ……………………………………………………………………………</w:t>
      </w:r>
      <w:r>
        <w:rPr>
          <w:rFonts w:ascii="Times New Roman" w:hAnsi="Viner Hand ITC" w:eastAsia="黑体"/>
          <w:sz w:val="24"/>
          <w:szCs w:val="24"/>
        </w:rPr>
        <w:t>（</w:t>
      </w:r>
      <w:r>
        <w:rPr>
          <w:rFonts w:hint="eastAsia" w:ascii="Times New Roman" w:hAnsi="Times New Roman" w:eastAsia="黑体"/>
          <w:sz w:val="24"/>
          <w:szCs w:val="24"/>
        </w:rPr>
        <w:t>2</w:t>
      </w:r>
      <w:r>
        <w:rPr>
          <w:rFonts w:ascii="Times New Roman" w:hAnsi="Viner Hand ITC" w:eastAsia="黑体"/>
          <w:sz w:val="24"/>
          <w:szCs w:val="24"/>
        </w:rPr>
        <w:t>）</w:t>
      </w:r>
    </w:p>
    <w:p>
      <w:pPr>
        <w:pStyle w:val="101"/>
        <w:snapToGrid/>
        <w:spacing w:before="0" w:beforeLines="0" w:after="0" w:afterLines="0" w:line="480" w:lineRule="exact"/>
        <w:ind w:firstLine="0"/>
        <w:jc w:val="distribute"/>
        <w:rPr>
          <w:rFonts w:ascii="宋体" w:hAnsi="宋体" w:eastAsia="宋体"/>
          <w:sz w:val="24"/>
          <w:szCs w:val="24"/>
        </w:rPr>
      </w:pPr>
      <w:r>
        <w:rPr>
          <w:rFonts w:hint="eastAsia" w:ascii="宋体" w:hAnsi="宋体" w:eastAsia="宋体"/>
          <w:sz w:val="24"/>
          <w:szCs w:val="24"/>
        </w:rPr>
        <w:t>三、修业年限 ……………………………………………………………………………</w:t>
      </w:r>
      <w:r>
        <w:rPr>
          <w:rFonts w:ascii="Times New Roman" w:hAnsi="Viner Hand ITC" w:eastAsia="黑体"/>
          <w:sz w:val="24"/>
          <w:szCs w:val="24"/>
        </w:rPr>
        <w:t>（</w:t>
      </w:r>
      <w:r>
        <w:rPr>
          <w:rFonts w:hint="eastAsia" w:ascii="Times New Roman" w:hAnsi="Times New Roman" w:eastAsia="黑体"/>
          <w:sz w:val="24"/>
          <w:szCs w:val="24"/>
        </w:rPr>
        <w:t>2</w:t>
      </w:r>
      <w:r>
        <w:rPr>
          <w:rFonts w:ascii="Times New Roman" w:hAnsi="Viner Hand ITC" w:eastAsia="黑体"/>
          <w:sz w:val="24"/>
          <w:szCs w:val="24"/>
        </w:rPr>
        <w:t>）</w:t>
      </w:r>
    </w:p>
    <w:p>
      <w:pPr>
        <w:pStyle w:val="101"/>
        <w:snapToGrid/>
        <w:spacing w:before="0" w:beforeLines="0" w:after="0" w:afterLines="0" w:line="480" w:lineRule="exact"/>
        <w:ind w:firstLine="0"/>
        <w:jc w:val="distribute"/>
        <w:rPr>
          <w:rFonts w:ascii="宋体" w:hAnsi="宋体" w:eastAsia="宋体"/>
          <w:sz w:val="24"/>
          <w:szCs w:val="24"/>
        </w:rPr>
      </w:pPr>
      <w:r>
        <w:rPr>
          <w:rFonts w:hint="eastAsia" w:ascii="宋体" w:hAnsi="宋体" w:eastAsia="宋体"/>
          <w:sz w:val="24"/>
          <w:szCs w:val="24"/>
        </w:rPr>
        <w:t>四、职业面向 ……………………………………………………………………………</w:t>
      </w:r>
      <w:r>
        <w:rPr>
          <w:rFonts w:ascii="Times New Roman" w:hAnsi="Viner Hand ITC" w:eastAsia="黑体"/>
          <w:sz w:val="24"/>
          <w:szCs w:val="24"/>
        </w:rPr>
        <w:t>（</w:t>
      </w:r>
      <w:r>
        <w:rPr>
          <w:rFonts w:hint="eastAsia" w:ascii="Times New Roman" w:hAnsi="Times New Roman" w:eastAsia="黑体"/>
          <w:sz w:val="24"/>
          <w:szCs w:val="24"/>
        </w:rPr>
        <w:t>2</w:t>
      </w:r>
      <w:r>
        <w:rPr>
          <w:rFonts w:ascii="Times New Roman" w:hAnsi="Viner Hand ITC" w:eastAsia="黑体"/>
          <w:sz w:val="24"/>
          <w:szCs w:val="24"/>
        </w:rPr>
        <w:t>）</w:t>
      </w:r>
    </w:p>
    <w:p>
      <w:pPr>
        <w:pStyle w:val="101"/>
        <w:snapToGrid/>
        <w:spacing w:before="0" w:beforeLines="0" w:after="0" w:afterLines="0" w:line="480" w:lineRule="exact"/>
        <w:ind w:firstLine="0"/>
        <w:jc w:val="distribute"/>
        <w:rPr>
          <w:rFonts w:ascii="Times New Roman" w:hAnsi="Viner Hand ITC" w:eastAsia="黑体"/>
          <w:sz w:val="24"/>
          <w:szCs w:val="24"/>
        </w:rPr>
      </w:pPr>
      <w:r>
        <w:rPr>
          <w:rFonts w:hint="eastAsia" w:ascii="宋体" w:hAnsi="宋体" w:eastAsia="宋体"/>
          <w:sz w:val="24"/>
          <w:szCs w:val="24"/>
        </w:rPr>
        <w:t>五、培养目标和培养规格 ………………………………………………………………</w:t>
      </w:r>
      <w:r>
        <w:rPr>
          <w:rFonts w:ascii="Times New Roman" w:hAnsi="Viner Hand ITC" w:eastAsia="黑体"/>
          <w:sz w:val="24"/>
          <w:szCs w:val="24"/>
        </w:rPr>
        <w:t>（</w:t>
      </w:r>
      <w:r>
        <w:rPr>
          <w:rFonts w:hint="eastAsia" w:ascii="Times New Roman" w:hAnsi="Viner Hand ITC" w:eastAsia="黑体"/>
          <w:sz w:val="24"/>
          <w:szCs w:val="24"/>
        </w:rPr>
        <w:t>2</w:t>
      </w:r>
      <w:r>
        <w:rPr>
          <w:rFonts w:ascii="Times New Roman" w:hAnsi="Viner Hand ITC" w:eastAsia="黑体"/>
          <w:sz w:val="24"/>
          <w:szCs w:val="24"/>
        </w:rPr>
        <w:t>）</w:t>
      </w:r>
    </w:p>
    <w:p>
      <w:pPr>
        <w:pStyle w:val="101"/>
        <w:snapToGrid/>
        <w:spacing w:before="0" w:beforeLines="0" w:after="0" w:afterLines="0" w:line="480" w:lineRule="exact"/>
        <w:ind w:firstLine="0"/>
        <w:jc w:val="distribute"/>
        <w:rPr>
          <w:rFonts w:ascii="宋体" w:hAnsi="宋体" w:eastAsia="宋体"/>
          <w:sz w:val="24"/>
          <w:szCs w:val="24"/>
        </w:rPr>
      </w:pPr>
      <w:r>
        <w:rPr>
          <w:rFonts w:hint="eastAsia" w:ascii="宋体" w:hAnsi="宋体" w:eastAsia="宋体"/>
          <w:sz w:val="24"/>
          <w:szCs w:val="24"/>
        </w:rPr>
        <w:t xml:space="preserve">六、课程设置及要求…………………………………………………………………… </w:t>
      </w:r>
      <w:r>
        <w:rPr>
          <w:rFonts w:ascii="Times New Roman" w:hAnsi="Viner Hand ITC" w:eastAsia="黑体"/>
          <w:sz w:val="24"/>
          <w:szCs w:val="24"/>
        </w:rPr>
        <w:t>（</w:t>
      </w:r>
      <w:r>
        <w:rPr>
          <w:rFonts w:hint="eastAsia" w:ascii="Times New Roman" w:hAnsi="Viner Hand ITC" w:eastAsia="黑体"/>
          <w:sz w:val="24"/>
          <w:szCs w:val="24"/>
        </w:rPr>
        <w:t>4</w:t>
      </w:r>
      <w:r>
        <w:rPr>
          <w:rFonts w:ascii="Times New Roman" w:hAnsi="Viner Hand ITC" w:eastAsia="黑体"/>
          <w:sz w:val="24"/>
          <w:szCs w:val="24"/>
        </w:rPr>
        <w:t>）</w:t>
      </w:r>
    </w:p>
    <w:p>
      <w:pPr>
        <w:pStyle w:val="101"/>
        <w:snapToGrid/>
        <w:spacing w:before="0" w:beforeLines="0" w:after="0" w:afterLines="0" w:line="480" w:lineRule="exact"/>
        <w:ind w:firstLine="0"/>
        <w:jc w:val="distribute"/>
        <w:rPr>
          <w:rFonts w:ascii="宋体" w:hAnsi="宋体" w:eastAsia="宋体"/>
          <w:sz w:val="24"/>
          <w:szCs w:val="24"/>
        </w:rPr>
      </w:pPr>
      <w:r>
        <w:rPr>
          <w:rFonts w:hint="eastAsia" w:ascii="宋体" w:hAnsi="宋体" w:eastAsia="宋体"/>
          <w:sz w:val="24"/>
          <w:szCs w:val="24"/>
        </w:rPr>
        <w:t>七、教学进程总体安排  ………………………………………………………………</w:t>
      </w:r>
      <w:r>
        <w:rPr>
          <w:rFonts w:ascii="Times New Roman" w:hAnsi="Viner Hand ITC" w:eastAsia="黑体"/>
          <w:sz w:val="24"/>
          <w:szCs w:val="24"/>
        </w:rPr>
        <w:t>（</w:t>
      </w:r>
      <w:r>
        <w:rPr>
          <w:rFonts w:hint="eastAsia" w:ascii="Times New Roman" w:hAnsi="Times New Roman" w:eastAsia="黑体"/>
          <w:sz w:val="24"/>
          <w:szCs w:val="24"/>
        </w:rPr>
        <w:t>11</w:t>
      </w:r>
      <w:r>
        <w:rPr>
          <w:rFonts w:ascii="Times New Roman" w:hAnsi="Viner Hand ITC" w:eastAsia="黑体"/>
          <w:sz w:val="24"/>
          <w:szCs w:val="24"/>
        </w:rPr>
        <w:t>）</w:t>
      </w:r>
    </w:p>
    <w:p>
      <w:pPr>
        <w:pStyle w:val="101"/>
        <w:snapToGrid/>
        <w:spacing w:before="0" w:beforeLines="0" w:after="0" w:afterLines="0" w:line="480" w:lineRule="exact"/>
        <w:ind w:firstLine="0"/>
        <w:jc w:val="distribute"/>
        <w:rPr>
          <w:rFonts w:ascii="宋体" w:hAnsi="宋体" w:eastAsia="宋体"/>
          <w:sz w:val="24"/>
          <w:szCs w:val="24"/>
        </w:rPr>
      </w:pPr>
      <w:r>
        <w:rPr>
          <w:rFonts w:hint="eastAsia" w:ascii="宋体" w:hAnsi="宋体" w:eastAsia="宋体"/>
          <w:sz w:val="24"/>
          <w:szCs w:val="24"/>
        </w:rPr>
        <w:t>八、实施保障  …………………………………………………………………………</w:t>
      </w:r>
      <w:r>
        <w:rPr>
          <w:rFonts w:ascii="Times New Roman" w:hAnsi="Times New Roman" w:eastAsia="黑体"/>
          <w:sz w:val="24"/>
          <w:szCs w:val="24"/>
        </w:rPr>
        <w:t>（</w:t>
      </w:r>
      <w:r>
        <w:rPr>
          <w:rFonts w:hint="eastAsia" w:ascii="Times New Roman" w:hAnsi="Times New Roman" w:eastAsia="黑体"/>
          <w:sz w:val="24"/>
          <w:szCs w:val="24"/>
        </w:rPr>
        <w:t>12</w:t>
      </w:r>
      <w:r>
        <w:rPr>
          <w:rFonts w:ascii="Times New Roman" w:hAnsi="Times New Roman" w:eastAsia="黑体"/>
          <w:sz w:val="24"/>
          <w:szCs w:val="24"/>
        </w:rPr>
        <w:t>）</w:t>
      </w:r>
    </w:p>
    <w:p>
      <w:pPr>
        <w:pStyle w:val="101"/>
        <w:snapToGrid/>
        <w:spacing w:before="0" w:beforeLines="0" w:after="0" w:afterLines="0" w:line="480" w:lineRule="exact"/>
        <w:ind w:firstLine="0"/>
        <w:jc w:val="distribute"/>
        <w:rPr>
          <w:rFonts w:ascii="Times New Roman" w:hAnsi="Viner Hand ITC" w:eastAsia="黑体"/>
          <w:sz w:val="24"/>
          <w:szCs w:val="24"/>
        </w:rPr>
      </w:pPr>
      <w:r>
        <w:rPr>
          <w:rFonts w:hint="eastAsia" w:ascii="宋体" w:hAnsi="宋体" w:eastAsia="宋体"/>
          <w:sz w:val="24"/>
          <w:szCs w:val="24"/>
        </w:rPr>
        <w:t>九、毕业要求……………………………………………………………………………</w:t>
      </w:r>
      <w:r>
        <w:rPr>
          <w:rFonts w:ascii="Times New Roman" w:hAnsi="Viner Hand ITC" w:eastAsia="黑体"/>
          <w:sz w:val="24"/>
          <w:szCs w:val="24"/>
        </w:rPr>
        <w:t>（</w:t>
      </w:r>
      <w:r>
        <w:rPr>
          <w:rFonts w:hint="eastAsia" w:ascii="Times New Roman" w:hAnsi="Viner Hand ITC" w:eastAsia="黑体"/>
          <w:sz w:val="24"/>
          <w:szCs w:val="24"/>
        </w:rPr>
        <w:t>1</w:t>
      </w:r>
      <w:r>
        <w:rPr>
          <w:rFonts w:hint="eastAsia" w:ascii="Times New Roman" w:hAnsi="Viner Hand ITC" w:eastAsia="黑体"/>
          <w:sz w:val="24"/>
          <w:szCs w:val="24"/>
          <w:lang w:val="en-US" w:eastAsia="zh-CN"/>
        </w:rPr>
        <w:t>6</w:t>
      </w:r>
      <w:r>
        <w:rPr>
          <w:rFonts w:ascii="Times New Roman" w:hAnsi="Viner Hand ITC" w:eastAsia="黑体"/>
          <w:sz w:val="24"/>
          <w:szCs w:val="24"/>
        </w:rPr>
        <w:t>）</w:t>
      </w:r>
    </w:p>
    <w:p>
      <w:pPr>
        <w:pStyle w:val="101"/>
        <w:snapToGrid/>
        <w:spacing w:before="0" w:beforeLines="0" w:after="0" w:afterLines="0" w:line="480" w:lineRule="exact"/>
        <w:ind w:firstLine="0"/>
        <w:rPr>
          <w:rFonts w:ascii="宋体" w:hAnsi="宋体" w:eastAsia="宋体"/>
          <w:sz w:val="24"/>
          <w:szCs w:val="24"/>
        </w:rPr>
      </w:pPr>
      <w:r>
        <w:rPr>
          <w:rFonts w:hint="eastAsia" w:ascii="宋体" w:hAnsi="宋体" w:eastAsia="宋体"/>
          <w:sz w:val="24"/>
          <w:szCs w:val="24"/>
        </w:rPr>
        <w:t>十、接续专业……………………………………………………………………………</w:t>
      </w:r>
      <w:r>
        <w:rPr>
          <w:rFonts w:ascii="Times New Roman" w:hAnsi="Viner Hand ITC" w:eastAsia="黑体"/>
          <w:sz w:val="24"/>
          <w:szCs w:val="24"/>
        </w:rPr>
        <w:t>（</w:t>
      </w:r>
      <w:r>
        <w:rPr>
          <w:rFonts w:hint="eastAsia" w:ascii="Times New Roman" w:hAnsi="Viner Hand ITC" w:eastAsia="黑体"/>
          <w:sz w:val="24"/>
          <w:szCs w:val="24"/>
        </w:rPr>
        <w:t>1</w:t>
      </w:r>
      <w:r>
        <w:rPr>
          <w:rFonts w:hint="eastAsia" w:ascii="Times New Roman" w:hAnsi="Viner Hand ITC" w:eastAsia="黑体"/>
          <w:sz w:val="24"/>
          <w:szCs w:val="24"/>
          <w:lang w:val="en-US" w:eastAsia="zh-CN"/>
        </w:rPr>
        <w:t>7</w:t>
      </w:r>
      <w:r>
        <w:rPr>
          <w:rFonts w:ascii="Times New Roman" w:hAnsi="Viner Hand ITC" w:eastAsia="黑体"/>
          <w:sz w:val="24"/>
          <w:szCs w:val="24"/>
        </w:rPr>
        <w:t>）</w:t>
      </w:r>
    </w:p>
    <w:p>
      <w:pPr>
        <w:pStyle w:val="83"/>
        <w:spacing w:before="480" w:beforeLines="200" w:after="480" w:afterLines="200"/>
        <w:rPr>
          <w:u w:val="none"/>
        </w:rPr>
      </w:pPr>
    </w:p>
    <w:p>
      <w:pPr>
        <w:pStyle w:val="83"/>
        <w:spacing w:before="480" w:beforeLines="200" w:after="480" w:afterLines="200"/>
        <w:rPr>
          <w:u w:val="none"/>
        </w:rPr>
      </w:pPr>
    </w:p>
    <w:p>
      <w:pPr>
        <w:pStyle w:val="83"/>
        <w:spacing w:before="480" w:beforeLines="200" w:after="480" w:afterLines="200"/>
        <w:rPr>
          <w:u w:val="none"/>
        </w:rPr>
      </w:pPr>
    </w:p>
    <w:p>
      <w:pPr>
        <w:pStyle w:val="101"/>
        <w:spacing w:before="0" w:beforeLines="0" w:after="0" w:afterLines="0" w:line="700" w:lineRule="exact"/>
        <w:ind w:firstLine="0"/>
        <w:jc w:val="center"/>
        <w:rPr>
          <w:rFonts w:ascii="华文中宋" w:hAnsi="华文中宋" w:eastAsia="华文中宋"/>
          <w:sz w:val="44"/>
          <w:szCs w:val="44"/>
        </w:rPr>
      </w:pPr>
      <w:r>
        <w:rPr>
          <w:rFonts w:ascii="方正小标宋简体" w:eastAsia="方正小标宋简体"/>
          <w:sz w:val="44"/>
          <w:szCs w:val="44"/>
        </w:rPr>
        <w:br w:type="page"/>
      </w:r>
      <w:r>
        <w:rPr>
          <w:rFonts w:hint="eastAsia" w:ascii="华文中宋" w:hAnsi="华文中宋" w:eastAsia="华文中宋"/>
          <w:sz w:val="44"/>
          <w:szCs w:val="44"/>
        </w:rPr>
        <w:t>河南省驻马店财经学校</w:t>
      </w:r>
    </w:p>
    <w:p>
      <w:pPr>
        <w:pStyle w:val="101"/>
        <w:spacing w:before="0" w:beforeLines="0" w:after="0" w:afterLines="0" w:line="700" w:lineRule="exact"/>
        <w:ind w:firstLine="0"/>
        <w:jc w:val="center"/>
        <w:rPr>
          <w:rFonts w:ascii="华文中宋" w:hAnsi="华文中宋" w:eastAsia="华文中宋"/>
          <w:sz w:val="44"/>
          <w:szCs w:val="44"/>
        </w:rPr>
      </w:pPr>
      <w:r>
        <w:rPr>
          <w:rFonts w:hint="eastAsia" w:ascii="华文中宋" w:hAnsi="华文中宋" w:eastAsia="华文中宋"/>
          <w:sz w:val="44"/>
          <w:szCs w:val="44"/>
        </w:rPr>
        <w:t>会计事务专业高考班人才培养方案</w:t>
      </w:r>
    </w:p>
    <w:p>
      <w:pPr>
        <w:pStyle w:val="101"/>
        <w:spacing w:before="0" w:beforeLines="0" w:after="0" w:afterLines="0" w:line="240" w:lineRule="auto"/>
      </w:pPr>
    </w:p>
    <w:p>
      <w:pPr>
        <w:overflowPunct w:val="0"/>
        <w:spacing w:line="240" w:lineRule="auto"/>
        <w:ind w:firstLine="600" w:firstLineChars="200"/>
        <w:rPr>
          <w:rFonts w:eastAsia="黑体"/>
          <w:sz w:val="30"/>
          <w:szCs w:val="30"/>
        </w:rPr>
      </w:pPr>
      <w:r>
        <w:rPr>
          <w:rFonts w:hint="eastAsia" w:ascii="黑体" w:hAnsi="黑体" w:eastAsia="黑体"/>
          <w:sz w:val="30"/>
          <w:szCs w:val="30"/>
        </w:rPr>
        <w:t>一、专业名称及代码</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专业名称：会计事务</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专业代码：730301</w:t>
      </w:r>
    </w:p>
    <w:p>
      <w:pPr>
        <w:overflowPunct w:val="0"/>
        <w:ind w:firstLine="600" w:firstLineChars="200"/>
        <w:rPr>
          <w:rFonts w:eastAsia="黑体"/>
          <w:sz w:val="30"/>
          <w:szCs w:val="30"/>
        </w:rPr>
      </w:pPr>
      <w:r>
        <w:rPr>
          <w:rFonts w:hint="eastAsia" w:ascii="黑体" w:hAnsi="黑体" w:eastAsia="黑体"/>
          <w:sz w:val="30"/>
          <w:szCs w:val="30"/>
        </w:rPr>
        <w:t>二、入学要求</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初中毕业或具有同等学力者。</w:t>
      </w:r>
    </w:p>
    <w:p>
      <w:pPr>
        <w:overflowPunct w:val="0"/>
        <w:ind w:firstLine="600" w:firstLineChars="200"/>
        <w:rPr>
          <w:rFonts w:eastAsia="黑体"/>
          <w:sz w:val="30"/>
          <w:szCs w:val="30"/>
        </w:rPr>
      </w:pPr>
      <w:r>
        <w:rPr>
          <w:rFonts w:hint="eastAsia" w:ascii="黑体" w:hAnsi="黑体" w:eastAsia="黑体"/>
          <w:sz w:val="30"/>
          <w:szCs w:val="30"/>
        </w:rPr>
        <w:t>三、修业年限</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基本学制3年</w:t>
      </w:r>
    </w:p>
    <w:p>
      <w:pPr>
        <w:overflowPunct w:val="0"/>
        <w:spacing w:line="560" w:lineRule="exact"/>
        <w:ind w:firstLine="600" w:firstLineChars="200"/>
        <w:rPr>
          <w:rFonts w:ascii="黑体" w:hAnsi="黑体" w:eastAsia="黑体"/>
          <w:sz w:val="30"/>
          <w:szCs w:val="30"/>
        </w:rPr>
      </w:pPr>
      <w:r>
        <w:rPr>
          <w:rFonts w:hint="eastAsia" w:ascii="黑体" w:hAnsi="黑体" w:eastAsia="黑体"/>
          <w:sz w:val="30"/>
          <w:szCs w:val="30"/>
        </w:rPr>
        <w:t>四、职业面向</w:t>
      </w:r>
    </w:p>
    <w:p>
      <w:pPr>
        <w:overflowPunct w:val="0"/>
        <w:spacing w:line="560" w:lineRule="exact"/>
        <w:ind w:firstLine="600" w:firstLineChars="200"/>
        <w:rPr>
          <w:rFonts w:ascii="仿宋" w:hAnsi="仿宋" w:eastAsia="仿宋" w:cs="仿宋"/>
          <w:sz w:val="30"/>
          <w:szCs w:val="30"/>
        </w:rPr>
      </w:pPr>
      <w:r>
        <w:rPr>
          <w:rFonts w:ascii="仿宋" w:hAnsi="仿宋" w:eastAsia="仿宋" w:cs="仿宋"/>
          <w:sz w:val="30"/>
          <w:szCs w:val="30"/>
        </w:rPr>
        <w:t>面向会计专业人员职业，企业事业单位出纳、会计和财税代理服务、会计信息系统运营服务等岗位（群）。</w:t>
      </w:r>
    </w:p>
    <w:tbl>
      <w:tblPr>
        <w:tblStyle w:val="19"/>
        <w:tblpPr w:leftFromText="180" w:rightFromText="180" w:vertAnchor="text" w:horzAnchor="page" w:tblpX="1124" w:tblpY="184"/>
        <w:tblOverlap w:val="never"/>
        <w:tblW w:w="8219" w:type="dxa"/>
        <w:tblInd w:w="0" w:type="dxa"/>
        <w:tblLayout w:type="fixed"/>
        <w:tblCellMar>
          <w:top w:w="0" w:type="dxa"/>
          <w:left w:w="10" w:type="dxa"/>
          <w:bottom w:w="0" w:type="dxa"/>
          <w:right w:w="10" w:type="dxa"/>
        </w:tblCellMar>
      </w:tblPr>
      <w:tblGrid>
        <w:gridCol w:w="719"/>
        <w:gridCol w:w="1546"/>
        <w:gridCol w:w="3682"/>
        <w:gridCol w:w="2272"/>
      </w:tblGrid>
      <w:tr>
        <w:tblPrEx>
          <w:tblCellMar>
            <w:top w:w="0" w:type="dxa"/>
            <w:left w:w="10" w:type="dxa"/>
            <w:bottom w:w="0" w:type="dxa"/>
            <w:right w:w="10" w:type="dxa"/>
          </w:tblCellMar>
        </w:tblPrEx>
        <w:trPr>
          <w:trHeight w:val="623" w:hRule="exact"/>
        </w:trPr>
        <w:tc>
          <w:tcPr>
            <w:tcW w:w="719" w:type="dxa"/>
            <w:tcBorders>
              <w:top w:val="single" w:color="auto" w:sz="4" w:space="0"/>
              <w:left w:val="single" w:color="auto" w:sz="4" w:space="0"/>
              <w:bottom w:val="single" w:color="auto" w:sz="4" w:space="0"/>
            </w:tcBorders>
            <w:shd w:val="clear" w:color="auto" w:fill="FFFFFF"/>
            <w:vAlign w:val="center"/>
          </w:tcPr>
          <w:p>
            <w:pPr>
              <w:pStyle w:val="126"/>
              <w:shd w:val="clear" w:color="auto" w:fill="auto"/>
              <w:spacing w:before="0" w:after="0" w:line="240" w:lineRule="auto"/>
              <w:jc w:val="center"/>
              <w:rPr>
                <w:rFonts w:ascii="黑体" w:hAnsi="黑体" w:eastAsia="黑体" w:cs="黑体"/>
                <w:spacing w:val="0"/>
                <w:sz w:val="24"/>
                <w:szCs w:val="24"/>
                <w:lang w:val="zh-TW" w:eastAsia="zh-TW" w:bidi="zh-TW"/>
              </w:rPr>
            </w:pPr>
            <w:r>
              <w:rPr>
                <w:rFonts w:hint="eastAsia" w:ascii="黑体" w:hAnsi="黑体" w:eastAsia="黑体" w:cs="黑体"/>
                <w:spacing w:val="0"/>
                <w:sz w:val="24"/>
                <w:szCs w:val="24"/>
              </w:rPr>
              <w:t>序号</w:t>
            </w:r>
          </w:p>
        </w:tc>
        <w:tc>
          <w:tcPr>
            <w:tcW w:w="1546" w:type="dxa"/>
            <w:tcBorders>
              <w:top w:val="single" w:color="auto" w:sz="4" w:space="0"/>
              <w:left w:val="single" w:color="auto" w:sz="4" w:space="0"/>
              <w:bottom w:val="single" w:color="auto" w:sz="4" w:space="0"/>
            </w:tcBorders>
            <w:shd w:val="clear" w:color="auto" w:fill="FFFFFF"/>
            <w:vAlign w:val="center"/>
          </w:tcPr>
          <w:p>
            <w:pPr>
              <w:pStyle w:val="126"/>
              <w:shd w:val="clear" w:color="auto" w:fill="auto"/>
              <w:spacing w:before="0" w:after="0" w:line="240" w:lineRule="auto"/>
              <w:jc w:val="center"/>
              <w:rPr>
                <w:rFonts w:ascii="黑体" w:hAnsi="黑体" w:eastAsia="黑体" w:cs="黑体"/>
                <w:spacing w:val="0"/>
                <w:sz w:val="24"/>
                <w:szCs w:val="24"/>
                <w:lang w:val="zh-TW" w:eastAsia="zh-TW" w:bidi="zh-TW"/>
              </w:rPr>
            </w:pPr>
            <w:r>
              <w:rPr>
                <w:rFonts w:hint="eastAsia" w:ascii="黑体" w:hAnsi="黑体" w:eastAsia="黑体" w:cs="黑体"/>
                <w:spacing w:val="0"/>
                <w:sz w:val="24"/>
                <w:szCs w:val="24"/>
              </w:rPr>
              <w:t>专业化方向</w:t>
            </w:r>
          </w:p>
        </w:tc>
        <w:tc>
          <w:tcPr>
            <w:tcW w:w="3682" w:type="dxa"/>
            <w:tcBorders>
              <w:top w:val="single" w:color="auto" w:sz="4" w:space="0"/>
              <w:left w:val="single" w:color="auto" w:sz="4" w:space="0"/>
              <w:bottom w:val="single" w:color="auto" w:sz="4" w:space="0"/>
            </w:tcBorders>
            <w:shd w:val="clear" w:color="auto" w:fill="FFFFFF"/>
            <w:vAlign w:val="center"/>
          </w:tcPr>
          <w:p>
            <w:pPr>
              <w:pStyle w:val="126"/>
              <w:shd w:val="clear" w:color="auto" w:fill="auto"/>
              <w:spacing w:before="0" w:after="0" w:line="240" w:lineRule="auto"/>
              <w:jc w:val="center"/>
              <w:rPr>
                <w:rFonts w:ascii="黑体" w:hAnsi="黑体" w:eastAsia="黑体" w:cs="黑体"/>
                <w:spacing w:val="0"/>
                <w:sz w:val="24"/>
                <w:szCs w:val="24"/>
                <w:lang w:val="zh-TW" w:eastAsia="zh-TW" w:bidi="zh-TW"/>
              </w:rPr>
            </w:pPr>
            <w:r>
              <w:rPr>
                <w:rFonts w:hint="eastAsia" w:ascii="黑体" w:hAnsi="黑体" w:eastAsia="黑体" w:cs="黑体"/>
                <w:spacing w:val="0"/>
                <w:sz w:val="24"/>
                <w:szCs w:val="24"/>
              </w:rPr>
              <w:t>就业岗位</w:t>
            </w:r>
          </w:p>
        </w:tc>
        <w:tc>
          <w:tcPr>
            <w:tcW w:w="227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6"/>
              <w:shd w:val="clear" w:color="auto" w:fill="auto"/>
              <w:spacing w:before="0" w:after="0" w:line="240" w:lineRule="auto"/>
              <w:jc w:val="center"/>
              <w:rPr>
                <w:rFonts w:ascii="黑体" w:hAnsi="黑体" w:eastAsia="黑体" w:cs="黑体"/>
                <w:spacing w:val="0"/>
                <w:sz w:val="24"/>
                <w:szCs w:val="24"/>
                <w:lang w:val="zh-TW" w:eastAsia="zh-TW" w:bidi="zh-TW"/>
              </w:rPr>
            </w:pPr>
            <w:r>
              <w:rPr>
                <w:rFonts w:hint="eastAsia" w:ascii="黑体" w:hAnsi="黑体" w:eastAsia="黑体" w:cs="黑体"/>
                <w:spacing w:val="0"/>
                <w:sz w:val="24"/>
                <w:szCs w:val="24"/>
              </w:rPr>
              <w:t>职业资格证书</w:t>
            </w:r>
          </w:p>
        </w:tc>
      </w:tr>
      <w:tr>
        <w:tblPrEx>
          <w:tblCellMar>
            <w:top w:w="0" w:type="dxa"/>
            <w:left w:w="10" w:type="dxa"/>
            <w:bottom w:w="0" w:type="dxa"/>
            <w:right w:w="10" w:type="dxa"/>
          </w:tblCellMar>
        </w:tblPrEx>
        <w:trPr>
          <w:trHeight w:val="2790" w:hRule="exact"/>
        </w:trPr>
        <w:tc>
          <w:tcPr>
            <w:tcW w:w="719" w:type="dxa"/>
            <w:tcBorders>
              <w:top w:val="single" w:color="auto" w:sz="4" w:space="0"/>
              <w:left w:val="single" w:color="auto" w:sz="4" w:space="0"/>
              <w:bottom w:val="single" w:color="auto" w:sz="4" w:space="0"/>
            </w:tcBorders>
            <w:shd w:val="clear" w:color="auto" w:fill="FFFFFF"/>
            <w:vAlign w:val="center"/>
          </w:tcPr>
          <w:p>
            <w:pPr>
              <w:pStyle w:val="126"/>
              <w:shd w:val="clear" w:color="auto" w:fill="auto"/>
              <w:spacing w:before="0" w:after="0" w:line="190" w:lineRule="exact"/>
              <w:ind w:left="260"/>
              <w:jc w:val="both"/>
              <w:rPr>
                <w:rFonts w:ascii="宋体" w:hAnsi="宋体" w:eastAsia="宋体" w:cs="宋体"/>
                <w:spacing w:val="0"/>
                <w:szCs w:val="21"/>
                <w:lang w:val="zh-TW" w:eastAsia="zh-TW" w:bidi="zh-TW"/>
              </w:rPr>
            </w:pPr>
            <w:r>
              <w:rPr>
                <w:rFonts w:hint="eastAsia" w:ascii="宋体" w:hAnsi="宋体" w:eastAsia="宋体" w:cs="宋体"/>
                <w:spacing w:val="0"/>
                <w:sz w:val="21"/>
                <w:szCs w:val="21"/>
              </w:rPr>
              <w:t>1</w:t>
            </w:r>
          </w:p>
        </w:tc>
        <w:tc>
          <w:tcPr>
            <w:tcW w:w="1546" w:type="dxa"/>
            <w:tcBorders>
              <w:top w:val="single" w:color="auto" w:sz="4" w:space="0"/>
              <w:left w:val="single" w:color="auto" w:sz="4" w:space="0"/>
              <w:bottom w:val="single" w:color="auto" w:sz="4" w:space="0"/>
            </w:tcBorders>
            <w:shd w:val="clear" w:color="auto" w:fill="FFFFFF"/>
            <w:vAlign w:val="center"/>
          </w:tcPr>
          <w:p>
            <w:pPr>
              <w:pStyle w:val="126"/>
              <w:shd w:val="clear" w:color="auto" w:fill="auto"/>
              <w:spacing w:before="0" w:after="0" w:line="240" w:lineRule="auto"/>
              <w:jc w:val="left"/>
              <w:rPr>
                <w:rFonts w:ascii="仿宋" w:hAnsi="仿宋" w:eastAsia="仿宋" w:cs="仿宋"/>
                <w:spacing w:val="0"/>
                <w:sz w:val="24"/>
                <w:szCs w:val="24"/>
                <w:lang w:val="zh-TW" w:eastAsia="zh-TW"/>
              </w:rPr>
            </w:pPr>
            <w:r>
              <w:rPr>
                <w:rFonts w:hint="eastAsia" w:ascii="仿宋" w:hAnsi="仿宋" w:eastAsia="仿宋" w:cs="仿宋"/>
                <w:spacing w:val="0"/>
                <w:sz w:val="24"/>
                <w:szCs w:val="24"/>
              </w:rPr>
              <w:t>中小企业会计岗位群及会计代理服务</w:t>
            </w:r>
          </w:p>
        </w:tc>
        <w:tc>
          <w:tcPr>
            <w:tcW w:w="3682" w:type="dxa"/>
            <w:tcBorders>
              <w:top w:val="single" w:color="auto" w:sz="4" w:space="0"/>
              <w:left w:val="single" w:color="auto" w:sz="4" w:space="0"/>
              <w:bottom w:val="single" w:color="auto" w:sz="4" w:space="0"/>
            </w:tcBorders>
            <w:shd w:val="clear" w:color="auto" w:fill="FFFFFF"/>
            <w:vAlign w:val="center"/>
          </w:tcPr>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出纳员</w:t>
            </w:r>
          </w:p>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会计核算员</w:t>
            </w:r>
          </w:p>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成本核算员</w:t>
            </w:r>
          </w:p>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会计信息录入员</w:t>
            </w:r>
          </w:p>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税费核算员</w:t>
            </w:r>
          </w:p>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会计代理</w:t>
            </w:r>
          </w:p>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税务代理</w:t>
            </w:r>
          </w:p>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会计信息录入员</w:t>
            </w:r>
          </w:p>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财经文员</w:t>
            </w:r>
          </w:p>
        </w:tc>
        <w:tc>
          <w:tcPr>
            <w:tcW w:w="227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6"/>
              <w:shd w:val="clear" w:color="auto" w:fill="auto"/>
              <w:spacing w:before="0" w:after="0" w:line="240" w:lineRule="auto"/>
              <w:jc w:val="both"/>
              <w:rPr>
                <w:rFonts w:ascii="仿宋" w:hAnsi="仿宋" w:eastAsia="仿宋" w:cs="仿宋"/>
                <w:spacing w:val="0"/>
                <w:sz w:val="24"/>
                <w:szCs w:val="24"/>
              </w:rPr>
            </w:pPr>
          </w:p>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普通话等级证书</w:t>
            </w:r>
          </w:p>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计算机操作员证书</w:t>
            </w:r>
          </w:p>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出纳员证书</w:t>
            </w:r>
          </w:p>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智能财税证书</w:t>
            </w:r>
          </w:p>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助理会计师证书</w:t>
            </w:r>
          </w:p>
        </w:tc>
      </w:tr>
    </w:tbl>
    <w:p>
      <w:pPr>
        <w:overflowPunct w:val="0"/>
        <w:ind w:firstLine="600" w:firstLineChars="200"/>
        <w:rPr>
          <w:rFonts w:eastAsia="黑体"/>
          <w:sz w:val="30"/>
          <w:szCs w:val="30"/>
        </w:rPr>
      </w:pPr>
      <w:r>
        <w:rPr>
          <w:rFonts w:hint="eastAsia" w:ascii="黑体" w:hAnsi="黑体" w:eastAsia="黑体"/>
          <w:sz w:val="30"/>
          <w:szCs w:val="30"/>
        </w:rPr>
        <w:t>五、培养目标与培养规格</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（一）培养目标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本专业培养德智体美劳全面发展，掌握扎实的科学文化基础知识、专业基础知识和专业核心知识的技术技能人才，为高等职业院校输送优质生源。</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（二）培养规格</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本专业毕业生应具有以下职业素养（职业道德和产业文化素养）、专业知识和技能：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职业素养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（1）具有良好的职业道德，能自觉遵守行业法规、规范和企业规章制度；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（2）具有爱岗敬业、诚实守信、廉洁自律、客观公正、坚持准则、参与管理的会计职业精神；</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（3）具有适应会计职业生涯发展、自主学习和继续学习的能力；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（4）具有良好的人际交往、沟通协调能力以及团队合作精神和服务意识；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（5）具有现代公民基本的文化基础知识、科学素养、环境保护意识和健康生活态度；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（6）具有操作现代办公软件的基本能力。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2.专业知识和技能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（1）掌握票据法规知识和电子票据处理基本技能， 具有企业主要经济业务票据识别、 票据影像化处理以及电子发票开具等票据处理的能力；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（2）掌握资金结算与内控管理知识，具有企业收支业务办理、出纳业务处理和往来 资金管理的能力；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（3）掌握企业日常经营活动基本业务流程和会计核算方法，具有主要经济业务会计确认、计量、报告以及实施会计监督的能力；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（4）掌握财税、金融等法律法规知识，具有财税咨询与服务，从事发票开具、票据录入分类整理、代办企业工商登记、企业税务登记及社保等会计事务的能力；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（5）掌握会计信息系统主要功能、应用方法与工作规范， 具有办理智能财务全业务流程、业财核算与监督、应用财务机器人进行辅助核算与管理、会计信息系统环境搭建、 业务流程与基础数据调查整理、日常运营服务的能力；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（6）掌握财务数据分析的基本方法和常用分析工具，具有企业经营数据、财务报表 数据分析并对数据分析结果进行可视化呈现的能力；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（7）掌握从事本专业职业活动相关的国家法律及行业规定，掌握环境保护、数据安全、质量管理等相关知识与技能，具有履行社会责任的能力；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（8）爱岗敬业、诚实守信、廉洁自律、坚持准则，具有严谨细致、客观公正的职业精神和强化服务、参与管理的职业意识；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（9）具有终身学习和可持续发展的能力。</w:t>
      </w:r>
    </w:p>
    <w:p>
      <w:pPr>
        <w:overflowPunct w:val="0"/>
        <w:spacing w:line="480" w:lineRule="exact"/>
        <w:ind w:firstLine="600" w:firstLineChars="200"/>
        <w:rPr>
          <w:rFonts w:ascii="黑体" w:hAnsi="黑体" w:eastAsia="黑体"/>
          <w:sz w:val="30"/>
          <w:szCs w:val="30"/>
        </w:rPr>
      </w:pPr>
      <w:r>
        <w:rPr>
          <w:rFonts w:hint="eastAsia" w:ascii="黑体" w:hAnsi="黑体" w:eastAsia="黑体"/>
          <w:sz w:val="30"/>
          <w:szCs w:val="30"/>
        </w:rPr>
        <w:t>六、课程设置及要求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本专业课程设置分为公共基础课和专业课。</w:t>
      </w:r>
    </w:p>
    <w:p>
      <w:pPr>
        <w:spacing w:line="560" w:lineRule="exact"/>
        <w:ind w:firstLine="0"/>
        <w:rPr>
          <w:rFonts w:ascii="仿宋" w:hAnsi="仿宋" w:eastAsia="仿宋" w:cs="仿宋"/>
          <w:sz w:val="30"/>
          <w:szCs w:val="30"/>
        </w:rPr>
      </w:pPr>
    </w:p>
    <w:p>
      <w:pPr>
        <w:spacing w:line="560" w:lineRule="exact"/>
        <w:ind w:firstLine="0"/>
        <w:rPr>
          <w:rFonts w:ascii="仿宋" w:hAnsi="仿宋" w:eastAsia="仿宋" w:cs="仿宋"/>
          <w:sz w:val="30"/>
          <w:szCs w:val="30"/>
        </w:rPr>
        <w:sectPr>
          <w:footerReference r:id="rId9" w:type="default"/>
          <w:footerReference r:id="rId10" w:type="even"/>
          <w:pgSz w:w="10820" w:h="15080"/>
          <w:pgMar w:top="1281" w:right="1012" w:bottom="1313" w:left="1095" w:header="0" w:footer="1135" w:gutter="0"/>
          <w:pgNumType w:start="1"/>
          <w:cols w:space="720" w:num="1"/>
        </w:sectPr>
      </w:pP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公共基础课包括国防教育、劳动教育、中国特色社会主义、心理健康与职业生涯、哲学与人生、职业道德与法治、语文、数学、英语、体育与健康、历史、信息技术等。</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专业课包括专业基础课和专业核心课。</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（一）公共基础课程及要求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1.国防教育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国防教育是为捍卫国家主权、领土完整和安全，防御外来侵略、颠覆和威胁，向全民传授与国防有关的思想、知识、技能的社会活动。它是国防建设的重要组成部分,包括为增进全民的国防思想、国防知识、国防技能和身体素质以及有利于形成和增强国防观念、国防能力的各种类型的社会活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2.劳动教育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注重培养劳动精神和提高职业技能水平。围绕专业人才培养，开展校企合作、产教融合、实习实训、技能竞赛等活动，开展劳动精神、劳模精神、工匠精神等专题教育，让学生积极投身提高专业技能、增强专业意识，掌握至少一项专业技能，形成劳动不分贵贱、行行出状元的劳动观念，提升精益求精的工匠精神，养成爱岗敬业的劳动态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中国特色社会主义</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以习近平新时代中国特色社会主义思想为指导，阐释中国特色社</w:t>
      </w:r>
      <w:r>
        <w:rPr>
          <w:rFonts w:ascii="仿宋" w:hAnsi="仿宋" w:eastAsia="仿宋" w:cs="仿宋"/>
          <w:sz w:val="30"/>
          <w:szCs w:val="30"/>
        </w:rPr>
        <w:t>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心理健康与职业生涯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基于社会发展对中职学生心理素质、职业生涯发展提出的新要</w:t>
      </w:r>
      <w:r>
        <w:rPr>
          <w:rFonts w:ascii="仿宋" w:hAnsi="仿宋" w:eastAsia="仿宋" w:cs="仿宋"/>
          <w:sz w:val="30"/>
          <w:szCs w:val="30"/>
        </w:rPr>
        <w:t>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pPr>
        <w:spacing w:line="560" w:lineRule="exact"/>
        <w:ind w:left="0" w:leftChars="0" w:firstLine="600" w:firstLineChars="200"/>
        <w:rPr>
          <w:rFonts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.哲学与人生</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阐明马克思主义哲学是科学的世界观和方法论，讲述辩证唯物主</w:t>
      </w:r>
      <w:r>
        <w:rPr>
          <w:rFonts w:ascii="仿宋" w:hAnsi="仿宋" w:eastAsia="仿宋" w:cs="仿宋"/>
          <w:sz w:val="30"/>
          <w:szCs w:val="30"/>
        </w:rPr>
        <w:t>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职业道德与法治</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着眼于提高中职学生的职业道德素质和法治素养，对学生进行</w:t>
      </w:r>
      <w:r>
        <w:rPr>
          <w:rFonts w:ascii="仿宋" w:hAnsi="仿宋" w:eastAsia="仿宋" w:cs="仿宋"/>
          <w:sz w:val="30"/>
          <w:szCs w:val="30"/>
        </w:rPr>
        <w:t>职业道德和法治教育。帮助学生理解全面依法治国的总目标和基本要求，了解职业道德和法律规范，增强职业道德和法治意识，养成爱岗敬业、依法办事的思维方式和行为习惯。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7.语文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任务是培养学生热爱祖国语言文字的思想感情，使学生进一步提高正确理解与运用祖国语言文字能力，提高科学文化素养，以适应就业和创业的需要。指导学生学习必需的语文基础知识，掌握日常生活和职业岗位需要的现代文阅读能力、写作能力、口语交际能力，具有初步的文学作品欣赏能力和浅易文言文阅读能力。指导学生掌握基本的语文学习方法，养成自学和运用语文的良好习惯。引导学生重视语言的积累和感悟，接受优秀文化的熏陶，提高思想品德修养和审美情趣，养成练好的个性、健全的人格，促进职业生涯的发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8.数学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数学课程的任务是使中等职业学校学生获得进一步学习和职业发展所必需的数学知识、数学技能、数学方法、数学思想和活动经验;具备中等职业学校数学学科核心素养，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9.英语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在九年义务教育基础上，帮助学生进一步学习英语基础知识，培养听、说、读、写等语言技能，初步提升职场英语的应用能力；激发和培养学生学习英语的兴趣,提高学生学习的自信心，帮助学生掌握学习策略，养成良好的学习习惯。提高自主学习能力。为学生的职业生涯、继续学习和终身发展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10.体育与健康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11.历史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中等职业学校历史课程是各专业学生必修的公共基础课程。本课</w:t>
      </w:r>
      <w:r>
        <w:rPr>
          <w:rFonts w:ascii="仿宋" w:hAnsi="仿宋" w:eastAsia="仿宋" w:cs="仿宋"/>
          <w:sz w:val="30"/>
          <w:szCs w:val="30"/>
        </w:rPr>
        <w:t>程的任务是在义务教育历史课程的基础上，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w:t>
      </w:r>
      <w:r>
        <w:rPr>
          <w:rFonts w:hint="eastAsia" w:ascii="仿宋" w:hAnsi="仿宋" w:eastAsia="仿宋" w:cs="仿宋"/>
          <w:sz w:val="30"/>
          <w:szCs w:val="30"/>
        </w:rPr>
        <w:t>。</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12.信息技术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信息技术课程的任务是全面贯彻党的教育方针，落实立德树人根本任务，满足国家信息化发展战略对人才培养的要求，围绕中等职业学校信息技术学科核心素养，吸纳相关领域的前沿成果，引导学生通过对信息技术知识与技能的学习和应用实践，增强信息意识，掌握信息化环境中生产、生活与学习技能，提高参与信息社会的责任感与行为能力，为就业和未来发展奠定基础，成为德智体美劳全面发展的高素质劳动者和技术技能人才。</w:t>
      </w:r>
    </w:p>
    <w:p>
      <w:pPr>
        <w:spacing w:line="480" w:lineRule="exact"/>
        <w:ind w:firstLine="560" w:firstLineChars="200"/>
        <w:jc w:val="center"/>
        <w:rPr>
          <w:b/>
          <w:sz w:val="28"/>
          <w:szCs w:val="28"/>
        </w:rPr>
      </w:pPr>
      <w:r>
        <w:rPr>
          <w:rFonts w:hint="eastAsia"/>
          <w:b/>
          <w:sz w:val="28"/>
          <w:szCs w:val="28"/>
        </w:rPr>
        <w:t>公共基础课程设置及学时分配</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275"/>
        <w:gridCol w:w="4917"/>
        <w:gridCol w:w="16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eastAsia="黑体"/>
                <w:sz w:val="24"/>
                <w:szCs w:val="24"/>
              </w:rPr>
            </w:pPr>
            <w:r>
              <w:rPr>
                <w:rFonts w:hAnsi="黑体" w:eastAsia="黑体"/>
                <w:sz w:val="24"/>
                <w:szCs w:val="24"/>
              </w:rPr>
              <w:t>序号</w:t>
            </w:r>
          </w:p>
        </w:tc>
        <w:tc>
          <w:tcPr>
            <w:tcW w:w="2275" w:type="dxa"/>
            <w:vAlign w:val="center"/>
          </w:tcPr>
          <w:p>
            <w:pPr>
              <w:pStyle w:val="62"/>
              <w:spacing w:line="300" w:lineRule="atLeast"/>
              <w:jc w:val="center"/>
              <w:rPr>
                <w:rFonts w:eastAsia="黑体"/>
                <w:sz w:val="24"/>
                <w:szCs w:val="24"/>
              </w:rPr>
            </w:pPr>
            <w:r>
              <w:rPr>
                <w:rFonts w:hAnsi="黑体" w:eastAsia="黑体"/>
                <w:sz w:val="24"/>
                <w:szCs w:val="24"/>
              </w:rPr>
              <w:t>课程名称</w:t>
            </w:r>
          </w:p>
        </w:tc>
        <w:tc>
          <w:tcPr>
            <w:tcW w:w="4917" w:type="dxa"/>
            <w:vAlign w:val="center"/>
          </w:tcPr>
          <w:p>
            <w:pPr>
              <w:pStyle w:val="62"/>
              <w:spacing w:line="300" w:lineRule="atLeast"/>
              <w:jc w:val="center"/>
              <w:rPr>
                <w:rFonts w:eastAsia="黑体"/>
                <w:sz w:val="24"/>
                <w:szCs w:val="24"/>
              </w:rPr>
            </w:pPr>
            <w:r>
              <w:rPr>
                <w:rFonts w:hAnsi="黑体" w:eastAsia="黑体"/>
                <w:sz w:val="24"/>
                <w:szCs w:val="24"/>
              </w:rPr>
              <w:t>主要教学内容和要求</w:t>
            </w:r>
          </w:p>
        </w:tc>
        <w:tc>
          <w:tcPr>
            <w:tcW w:w="1656" w:type="dxa"/>
            <w:vAlign w:val="center"/>
          </w:tcPr>
          <w:p>
            <w:pPr>
              <w:pStyle w:val="62"/>
              <w:spacing w:line="300" w:lineRule="atLeast"/>
              <w:jc w:val="center"/>
              <w:rPr>
                <w:rFonts w:eastAsia="黑体"/>
                <w:sz w:val="24"/>
                <w:szCs w:val="24"/>
              </w:rPr>
            </w:pPr>
            <w:r>
              <w:rPr>
                <w:rFonts w:hAnsi="黑体" w:eastAsia="黑体"/>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1</w:t>
            </w:r>
          </w:p>
        </w:tc>
        <w:tc>
          <w:tcPr>
            <w:tcW w:w="2275" w:type="dxa"/>
            <w:vAlign w:val="center"/>
          </w:tcPr>
          <w:p>
            <w:pPr>
              <w:pStyle w:val="62"/>
              <w:spacing w:line="300" w:lineRule="atLeast"/>
              <w:rPr>
                <w:rFonts w:ascii="宋体" w:hAnsi="宋体" w:cs="宋体"/>
                <w:sz w:val="21"/>
                <w:szCs w:val="21"/>
              </w:rPr>
            </w:pPr>
            <w:r>
              <w:rPr>
                <w:rFonts w:hint="eastAsia" w:ascii="宋体" w:hAnsi="宋体" w:cs="宋体"/>
                <w:sz w:val="21"/>
                <w:szCs w:val="21"/>
              </w:rPr>
              <w:t>国防教育</w:t>
            </w:r>
          </w:p>
        </w:tc>
        <w:tc>
          <w:tcPr>
            <w:tcW w:w="4917" w:type="dxa"/>
            <w:vAlign w:val="center"/>
          </w:tcPr>
          <w:p>
            <w:pPr>
              <w:pStyle w:val="62"/>
              <w:spacing w:line="240" w:lineRule="auto"/>
              <w:rPr>
                <w:rFonts w:ascii="宋体" w:hAnsi="宋体" w:cs="宋体"/>
                <w:sz w:val="21"/>
                <w:szCs w:val="21"/>
              </w:rPr>
            </w:pPr>
            <w:r>
              <w:rPr>
                <w:rFonts w:hint="eastAsia" w:ascii="宋体" w:hAnsi="宋体" w:cs="宋体"/>
                <w:sz w:val="21"/>
                <w:szCs w:val="21"/>
              </w:rPr>
              <w:t>依据《中华人民共和国国防教育法》开设，并与专业实际和行业发展密切结合。</w:t>
            </w:r>
          </w:p>
        </w:tc>
        <w:tc>
          <w:tcPr>
            <w:tcW w:w="1656"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2</w:t>
            </w:r>
          </w:p>
        </w:tc>
        <w:tc>
          <w:tcPr>
            <w:tcW w:w="2275" w:type="dxa"/>
            <w:vAlign w:val="center"/>
          </w:tcPr>
          <w:p>
            <w:pPr>
              <w:pStyle w:val="62"/>
              <w:spacing w:line="300" w:lineRule="atLeast"/>
              <w:rPr>
                <w:rFonts w:ascii="宋体" w:hAnsi="宋体" w:cs="宋体"/>
                <w:sz w:val="21"/>
                <w:szCs w:val="21"/>
              </w:rPr>
            </w:pPr>
            <w:r>
              <w:rPr>
                <w:rFonts w:hint="eastAsia" w:ascii="宋体" w:hAnsi="宋体" w:cs="宋体"/>
                <w:sz w:val="21"/>
                <w:szCs w:val="21"/>
              </w:rPr>
              <w:t>劳动教育</w:t>
            </w:r>
          </w:p>
        </w:tc>
        <w:tc>
          <w:tcPr>
            <w:tcW w:w="4917" w:type="dxa"/>
            <w:vAlign w:val="center"/>
          </w:tcPr>
          <w:p>
            <w:pPr>
              <w:pStyle w:val="62"/>
              <w:spacing w:line="240" w:lineRule="auto"/>
              <w:rPr>
                <w:rFonts w:ascii="宋体" w:hAnsi="宋体" w:cs="宋体"/>
                <w:sz w:val="21"/>
                <w:szCs w:val="21"/>
              </w:rPr>
            </w:pPr>
            <w:r>
              <w:rPr>
                <w:rFonts w:hint="eastAsia" w:ascii="宋体" w:hAnsi="宋体" w:cs="宋体"/>
                <w:sz w:val="21"/>
                <w:szCs w:val="21"/>
              </w:rPr>
              <w:t>依据《</w:t>
            </w:r>
            <w:r>
              <w:rPr>
                <w:rFonts w:ascii="宋体" w:hAnsi="宋体" w:cs="宋体"/>
                <w:sz w:val="21"/>
                <w:szCs w:val="21"/>
              </w:rPr>
              <w:t>关于全面加强新时代大中小学</w:t>
            </w:r>
            <w:r>
              <w:rPr>
                <w:rFonts w:ascii="宋体" w:hAnsi="宋体" w:cs="宋体"/>
                <w:iCs/>
                <w:sz w:val="21"/>
                <w:szCs w:val="21"/>
              </w:rPr>
              <w:t>劳动教育的</w:t>
            </w:r>
            <w:r>
              <w:rPr>
                <w:rFonts w:ascii="宋体" w:hAnsi="宋体" w:cs="宋体"/>
                <w:sz w:val="21"/>
                <w:szCs w:val="21"/>
              </w:rPr>
              <w:t>意见</w:t>
            </w:r>
            <w:r>
              <w:rPr>
                <w:rFonts w:hint="eastAsia" w:ascii="宋体" w:hAnsi="宋体" w:cs="宋体"/>
                <w:sz w:val="21"/>
                <w:szCs w:val="21"/>
              </w:rPr>
              <w:t>》开设，并与专业实际和行业发展密切结合。</w:t>
            </w:r>
          </w:p>
        </w:tc>
        <w:tc>
          <w:tcPr>
            <w:tcW w:w="1656" w:type="dxa"/>
            <w:vAlign w:val="center"/>
          </w:tcPr>
          <w:p>
            <w:pPr>
              <w:pStyle w:val="62"/>
              <w:spacing w:line="300" w:lineRule="atLeast"/>
              <w:jc w:val="center"/>
              <w:rPr>
                <w:rFonts w:hint="eastAsia" w:ascii="宋体" w:hAnsi="宋体" w:eastAsia="宋体" w:cs="宋体"/>
                <w:sz w:val="21"/>
                <w:szCs w:val="21"/>
                <w:lang w:val="en-US" w:eastAsia="zh-CN"/>
              </w:rPr>
            </w:pPr>
            <w:r>
              <w:rPr>
                <w:rFonts w:hint="eastAsia" w:ascii="宋体" w:hAnsi="宋体" w:cs="宋体"/>
                <w:sz w:val="21"/>
                <w:szCs w:val="21"/>
              </w:rPr>
              <w:t>4</w:t>
            </w:r>
            <w:r>
              <w:rPr>
                <w:rFonts w:hint="eastAsia" w:ascii="宋体" w:hAnsi="宋体" w:cs="宋体"/>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3</w:t>
            </w:r>
          </w:p>
        </w:tc>
        <w:tc>
          <w:tcPr>
            <w:tcW w:w="2275" w:type="dxa"/>
            <w:vAlign w:val="center"/>
          </w:tcPr>
          <w:p>
            <w:pPr>
              <w:pStyle w:val="62"/>
              <w:spacing w:line="300" w:lineRule="atLeast"/>
              <w:ind w:firstLine="0" w:firstLineChars="0"/>
              <w:rPr>
                <w:rFonts w:ascii="宋体" w:hAnsi="宋体" w:cs="宋体"/>
                <w:sz w:val="21"/>
                <w:szCs w:val="21"/>
              </w:rPr>
            </w:pPr>
            <w:r>
              <w:rPr>
                <w:rFonts w:hint="eastAsia" w:ascii="宋体" w:hAnsi="宋体" w:cs="宋体"/>
                <w:sz w:val="21"/>
                <w:szCs w:val="21"/>
              </w:rPr>
              <w:t>中国特色社会主义</w:t>
            </w:r>
          </w:p>
        </w:tc>
        <w:tc>
          <w:tcPr>
            <w:tcW w:w="4917"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1656"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4</w:t>
            </w:r>
          </w:p>
        </w:tc>
        <w:tc>
          <w:tcPr>
            <w:tcW w:w="2275" w:type="dxa"/>
            <w:vAlign w:val="center"/>
          </w:tcPr>
          <w:p>
            <w:pPr>
              <w:pStyle w:val="62"/>
              <w:spacing w:line="300" w:lineRule="atLeast"/>
              <w:ind w:firstLine="0" w:firstLineChars="0"/>
              <w:rPr>
                <w:rFonts w:ascii="宋体" w:hAnsi="宋体" w:cs="宋体"/>
                <w:sz w:val="21"/>
                <w:szCs w:val="21"/>
              </w:rPr>
            </w:pPr>
            <w:r>
              <w:rPr>
                <w:rFonts w:hint="eastAsia" w:ascii="宋体" w:hAnsi="宋体" w:eastAsia="宋体" w:cs="宋体"/>
                <w:sz w:val="21"/>
                <w:szCs w:val="21"/>
              </w:rPr>
              <w:t>心理健康与职业生涯</w:t>
            </w:r>
          </w:p>
        </w:tc>
        <w:tc>
          <w:tcPr>
            <w:tcW w:w="4917"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1656"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5</w:t>
            </w:r>
          </w:p>
        </w:tc>
        <w:tc>
          <w:tcPr>
            <w:tcW w:w="2275" w:type="dxa"/>
            <w:vAlign w:val="center"/>
          </w:tcPr>
          <w:p>
            <w:pPr>
              <w:pStyle w:val="62"/>
              <w:spacing w:line="300" w:lineRule="atLeast"/>
              <w:ind w:firstLine="0" w:firstLineChars="0"/>
              <w:rPr>
                <w:rFonts w:ascii="宋体" w:hAnsi="宋体" w:cs="宋体"/>
                <w:sz w:val="21"/>
                <w:szCs w:val="21"/>
              </w:rPr>
            </w:pPr>
            <w:r>
              <w:rPr>
                <w:rFonts w:hint="eastAsia" w:ascii="宋体" w:hAnsi="宋体" w:cs="宋体"/>
                <w:sz w:val="21"/>
                <w:szCs w:val="21"/>
              </w:rPr>
              <w:t>哲学与人生</w:t>
            </w:r>
          </w:p>
        </w:tc>
        <w:tc>
          <w:tcPr>
            <w:tcW w:w="4917"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1656"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6</w:t>
            </w:r>
          </w:p>
        </w:tc>
        <w:tc>
          <w:tcPr>
            <w:tcW w:w="2275" w:type="dxa"/>
            <w:vAlign w:val="center"/>
          </w:tcPr>
          <w:p>
            <w:pPr>
              <w:pStyle w:val="62"/>
              <w:spacing w:line="300" w:lineRule="atLeast"/>
              <w:ind w:firstLine="0" w:firstLineChars="0"/>
              <w:rPr>
                <w:rFonts w:ascii="宋体" w:hAnsi="宋体" w:cs="宋体"/>
                <w:sz w:val="21"/>
                <w:szCs w:val="21"/>
              </w:rPr>
            </w:pPr>
            <w:r>
              <w:rPr>
                <w:rFonts w:hint="eastAsia" w:ascii="宋体" w:hAnsi="宋体" w:cs="宋体"/>
                <w:sz w:val="21"/>
                <w:szCs w:val="21"/>
              </w:rPr>
              <w:t>职业道德与法治</w:t>
            </w:r>
          </w:p>
        </w:tc>
        <w:tc>
          <w:tcPr>
            <w:tcW w:w="4917"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1656"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7</w:t>
            </w:r>
          </w:p>
        </w:tc>
        <w:tc>
          <w:tcPr>
            <w:tcW w:w="2275" w:type="dxa"/>
            <w:vAlign w:val="center"/>
          </w:tcPr>
          <w:p>
            <w:pPr>
              <w:pStyle w:val="62"/>
              <w:spacing w:line="300" w:lineRule="atLeast"/>
              <w:rPr>
                <w:rFonts w:ascii="宋体" w:hAnsi="宋体" w:cs="宋体"/>
                <w:sz w:val="21"/>
                <w:szCs w:val="21"/>
              </w:rPr>
            </w:pPr>
            <w:r>
              <w:rPr>
                <w:rFonts w:hint="eastAsia" w:ascii="宋体" w:hAnsi="宋体" w:cs="宋体"/>
                <w:sz w:val="21"/>
                <w:szCs w:val="21"/>
              </w:rPr>
              <w:t>语文</w:t>
            </w:r>
          </w:p>
        </w:tc>
        <w:tc>
          <w:tcPr>
            <w:tcW w:w="4917"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依据《中等职业学校语文课程标准》开设，并注重在职业模块的教学内容中体现专业特色。</w:t>
            </w:r>
          </w:p>
        </w:tc>
        <w:tc>
          <w:tcPr>
            <w:tcW w:w="1656"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960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8</w:t>
            </w:r>
          </w:p>
        </w:tc>
        <w:tc>
          <w:tcPr>
            <w:tcW w:w="2275" w:type="dxa"/>
            <w:vAlign w:val="center"/>
          </w:tcPr>
          <w:p>
            <w:pPr>
              <w:pStyle w:val="62"/>
              <w:spacing w:line="300" w:lineRule="atLeast"/>
              <w:rPr>
                <w:rFonts w:ascii="宋体" w:hAnsi="宋体" w:cs="宋体"/>
                <w:sz w:val="21"/>
                <w:szCs w:val="21"/>
              </w:rPr>
            </w:pPr>
            <w:r>
              <w:rPr>
                <w:rFonts w:hint="eastAsia" w:ascii="宋体" w:hAnsi="宋体" w:cs="宋体"/>
                <w:sz w:val="21"/>
                <w:szCs w:val="21"/>
              </w:rPr>
              <w:t>数学</w:t>
            </w:r>
          </w:p>
        </w:tc>
        <w:tc>
          <w:tcPr>
            <w:tcW w:w="4917"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依据《中等职业学校数学课程标准》开设，并注重在职业模块的教学内容中体现专业特色。</w:t>
            </w:r>
          </w:p>
        </w:tc>
        <w:tc>
          <w:tcPr>
            <w:tcW w:w="1656"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960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9</w:t>
            </w:r>
          </w:p>
        </w:tc>
        <w:tc>
          <w:tcPr>
            <w:tcW w:w="2275" w:type="dxa"/>
            <w:vAlign w:val="center"/>
          </w:tcPr>
          <w:p>
            <w:pPr>
              <w:pStyle w:val="62"/>
              <w:spacing w:line="300" w:lineRule="atLeast"/>
              <w:rPr>
                <w:rFonts w:ascii="宋体" w:hAnsi="宋体" w:cs="宋体"/>
                <w:sz w:val="21"/>
                <w:szCs w:val="21"/>
              </w:rPr>
            </w:pPr>
            <w:r>
              <w:rPr>
                <w:rFonts w:hint="eastAsia" w:ascii="宋体" w:hAnsi="宋体" w:cs="宋体"/>
                <w:sz w:val="21"/>
                <w:szCs w:val="21"/>
              </w:rPr>
              <w:t>英语</w:t>
            </w:r>
          </w:p>
        </w:tc>
        <w:tc>
          <w:tcPr>
            <w:tcW w:w="4917"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依据《中等职业学校英语课程标准》开设，并注重在职业模块的教学内容中体现专业特色。</w:t>
            </w:r>
          </w:p>
        </w:tc>
        <w:tc>
          <w:tcPr>
            <w:tcW w:w="1656"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960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10</w:t>
            </w:r>
          </w:p>
        </w:tc>
        <w:tc>
          <w:tcPr>
            <w:tcW w:w="2275" w:type="dxa"/>
            <w:vAlign w:val="center"/>
          </w:tcPr>
          <w:p>
            <w:pPr>
              <w:pStyle w:val="62"/>
              <w:spacing w:line="300" w:lineRule="atLeast"/>
              <w:rPr>
                <w:rFonts w:ascii="宋体" w:hAnsi="宋体" w:cs="宋体"/>
                <w:sz w:val="21"/>
                <w:szCs w:val="21"/>
              </w:rPr>
            </w:pPr>
            <w:r>
              <w:rPr>
                <w:rFonts w:hint="eastAsia" w:ascii="宋体" w:hAnsi="宋体" w:cs="宋体"/>
                <w:sz w:val="21"/>
                <w:szCs w:val="21"/>
              </w:rPr>
              <w:t>体育与健康</w:t>
            </w:r>
          </w:p>
        </w:tc>
        <w:tc>
          <w:tcPr>
            <w:tcW w:w="4917"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依据《中等职业学校体育与健康课程标准》开设，并与专业实际和行业发展密切结合。</w:t>
            </w:r>
          </w:p>
        </w:tc>
        <w:tc>
          <w:tcPr>
            <w:tcW w:w="1656"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11</w:t>
            </w:r>
          </w:p>
        </w:tc>
        <w:tc>
          <w:tcPr>
            <w:tcW w:w="2275" w:type="dxa"/>
            <w:vAlign w:val="center"/>
          </w:tcPr>
          <w:p>
            <w:pPr>
              <w:pStyle w:val="62"/>
              <w:spacing w:line="300" w:lineRule="atLeast"/>
              <w:rPr>
                <w:rFonts w:ascii="宋体" w:hAnsi="宋体" w:cs="宋体"/>
                <w:sz w:val="21"/>
                <w:szCs w:val="21"/>
              </w:rPr>
            </w:pPr>
            <w:r>
              <w:rPr>
                <w:rFonts w:hint="eastAsia" w:ascii="宋体" w:hAnsi="宋体" w:cs="宋体"/>
                <w:sz w:val="21"/>
                <w:szCs w:val="21"/>
              </w:rPr>
              <w:t>历史</w:t>
            </w:r>
          </w:p>
        </w:tc>
        <w:tc>
          <w:tcPr>
            <w:tcW w:w="4917"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依据《中等职业学校历史课程标准》开设，并与专业实际和行业发展密切结合。</w:t>
            </w:r>
          </w:p>
        </w:tc>
        <w:tc>
          <w:tcPr>
            <w:tcW w:w="1656"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12</w:t>
            </w:r>
          </w:p>
        </w:tc>
        <w:tc>
          <w:tcPr>
            <w:tcW w:w="2275" w:type="dxa"/>
            <w:vAlign w:val="center"/>
          </w:tcPr>
          <w:p>
            <w:pPr>
              <w:pStyle w:val="62"/>
              <w:spacing w:line="300" w:lineRule="atLeast"/>
              <w:rPr>
                <w:rFonts w:ascii="宋体" w:hAnsi="宋体" w:cs="宋体"/>
                <w:sz w:val="21"/>
                <w:szCs w:val="21"/>
              </w:rPr>
            </w:pPr>
            <w:r>
              <w:rPr>
                <w:rFonts w:hint="eastAsia" w:ascii="宋体" w:hAnsi="宋体" w:cs="宋体"/>
                <w:sz w:val="21"/>
                <w:szCs w:val="21"/>
              </w:rPr>
              <w:t>信息技术</w:t>
            </w:r>
          </w:p>
        </w:tc>
        <w:tc>
          <w:tcPr>
            <w:tcW w:w="4917"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依据《中等职业学校信息技术课程标准》开设，并注重在职业模块的教学内容中体现专业特色。</w:t>
            </w:r>
          </w:p>
        </w:tc>
        <w:tc>
          <w:tcPr>
            <w:tcW w:w="1656"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160</w:t>
            </w:r>
          </w:p>
        </w:tc>
      </w:tr>
    </w:tbl>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（二）专业技能课及要求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会计基础：本课程为必修课，通过教学使学生了解会计工作职责与要求，熟悉会计核算工作程序；领会会计核算对象、会计核算方法体系和基础会计工作规范要求；会识别、填制与审核原始凭证；会运用借贷记账法填制企业主要经济业务记账凭证；会登记主要会计账簿；会编制简单资产负债表和利润表，为后续专业课学习奠定基础。</w:t>
      </w:r>
    </w:p>
    <w:p>
      <w:pPr>
        <w:spacing w:line="560" w:lineRule="exact"/>
        <w:ind w:firstLine="600" w:firstLineChars="200"/>
        <w:rPr>
          <w:rFonts w:ascii="仿宋" w:hAnsi="仿宋" w:eastAsia="仿宋" w:cs="仿宋"/>
          <w:sz w:val="30"/>
          <w:szCs w:val="30"/>
        </w:rPr>
      </w:pPr>
      <w:bookmarkStart w:id="0" w:name="ref_1"/>
      <w:bookmarkEnd w:id="0"/>
      <w:r>
        <w:rPr>
          <w:rFonts w:hint="eastAsia" w:ascii="仿宋" w:hAnsi="仿宋" w:eastAsia="仿宋" w:cs="仿宋"/>
          <w:sz w:val="30"/>
          <w:szCs w:val="30"/>
        </w:rPr>
        <w:t>2.财政与金融基础知识：本课程是三年制中等职业教育会计类专业设置的一门专业基础课程，其任务是使学生具备中初级会计人员从事会计核算和会计事务管理工作所必须财政金融的基本知识和基本经济政策及分析运用，能为学生学习专业知识和职业技能，提高综合素质，增强职业道德观念打下一定的理论基础。本课程应实现认知专业知识，夯实专业基础，履行岗位技能，具备观察理解能力等四个教学目标。教学要求是知识体系有基本知识、扩展知识、趣味知识等组成。</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成本会计：本课程是会计电算化专业的职业核心课程，本课程是在掌握会计基础理论的基础上，学习掌握成本会计的基本理论和技能，掌握生产费用，核算成本，核算成本分析的知识能力，能胜任企业对成本会计工作岗位要求，为企业管理层提供及时可靠的成本资料，以加强成本核算，提高经济效益。该课程在会计专业课程体系中具有承上启下的作用，是会计专业实现会计培养目标和岗位任职要求的专业核心课程，本课程的学习将为其后续课程的学习和综合会计能力的形成打下一定的基础。按照“以能力为本位，以职业实践为主线，以课程项目为主体”的专业课程体系的总体设计要求，本课程已形成成本核算和分析能力为基本目标，围绕成本不同工作岗位的工作任务选择和组织课程内容，突出成本会计的工作任务与成本核算知识和成本分析知识的联系，让学生在成本会计项目的完成中掌握知识，使课程内容与成本会计的职业要求相一致。</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企业财务会计：本课程为专业核心课，通过教学使学生了解企业出纳员岗位设置及其工作职责与任务；理解现金及银行结算制度要求；会办理库存现金、银行存款收付与盘点业务；会填制常用的现金结算和银行结算单据；会登记现金日记账和银行存款日记账，掌握现金和银行存款清查方法与工作程序；其要求是了解企业会计岗位设置及其工作职责与任务；理解企业会计事项的确认、计量和计算方法；会填制和审核典型经济业务的原始凭证；会填制小企业经济业务的各种记账凭证；会登记总账及其所属各明细账；会编制资产负债表和利润表。</w:t>
      </w:r>
    </w:p>
    <w:p>
      <w:pPr>
        <w:spacing w:line="480" w:lineRule="exact"/>
        <w:ind w:firstLine="560" w:firstLineChars="200"/>
        <w:jc w:val="center"/>
        <w:rPr>
          <w:b/>
          <w:sz w:val="28"/>
          <w:szCs w:val="28"/>
        </w:rPr>
      </w:pPr>
      <w:r>
        <w:rPr>
          <w:rFonts w:hint="eastAsia"/>
          <w:b/>
          <w:sz w:val="28"/>
          <w:szCs w:val="28"/>
        </w:rPr>
        <w:t>专业课程设置及学时分配</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2163"/>
        <w:gridCol w:w="61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32" w:type="dxa"/>
            <w:tcBorders>
              <w:top w:val="single" w:color="auto" w:sz="8" w:space="0"/>
              <w:left w:val="single" w:color="auto" w:sz="8" w:space="0"/>
              <w:bottom w:val="single" w:color="auto" w:sz="8" w:space="0"/>
              <w:right w:val="single" w:color="auto" w:sz="4" w:space="0"/>
            </w:tcBorders>
            <w:vAlign w:val="center"/>
          </w:tcPr>
          <w:p>
            <w:pPr>
              <w:pStyle w:val="62"/>
              <w:spacing w:line="300" w:lineRule="atLeast"/>
              <w:jc w:val="center"/>
              <w:rPr>
                <w:rFonts w:hAnsi="黑体" w:eastAsia="黑体"/>
                <w:sz w:val="24"/>
                <w:szCs w:val="24"/>
              </w:rPr>
            </w:pPr>
            <w:r>
              <w:rPr>
                <w:rFonts w:hAnsi="黑体" w:eastAsia="黑体"/>
                <w:sz w:val="24"/>
                <w:szCs w:val="24"/>
              </w:rPr>
              <w:t>序号</w:t>
            </w:r>
          </w:p>
        </w:tc>
        <w:tc>
          <w:tcPr>
            <w:tcW w:w="2163" w:type="dxa"/>
            <w:tcBorders>
              <w:top w:val="single" w:color="auto" w:sz="8" w:space="0"/>
              <w:left w:val="single" w:color="auto" w:sz="4" w:space="0"/>
              <w:bottom w:val="single" w:color="auto" w:sz="8" w:space="0"/>
              <w:right w:val="single" w:color="auto" w:sz="4" w:space="0"/>
            </w:tcBorders>
            <w:vAlign w:val="center"/>
          </w:tcPr>
          <w:p>
            <w:pPr>
              <w:pStyle w:val="62"/>
              <w:spacing w:line="300" w:lineRule="atLeast"/>
              <w:jc w:val="center"/>
              <w:rPr>
                <w:rFonts w:hAnsi="黑体" w:eastAsia="黑体"/>
                <w:sz w:val="24"/>
                <w:szCs w:val="24"/>
              </w:rPr>
            </w:pPr>
            <w:r>
              <w:rPr>
                <w:rFonts w:hint="eastAsia" w:hAnsi="黑体" w:eastAsia="黑体"/>
                <w:sz w:val="24"/>
                <w:szCs w:val="24"/>
              </w:rPr>
              <w:t>课程名称</w:t>
            </w:r>
          </w:p>
        </w:tc>
        <w:tc>
          <w:tcPr>
            <w:tcW w:w="6180" w:type="dxa"/>
            <w:tcBorders>
              <w:top w:val="single" w:color="auto" w:sz="8" w:space="0"/>
              <w:left w:val="single" w:color="auto" w:sz="4" w:space="0"/>
              <w:bottom w:val="single" w:color="auto" w:sz="8" w:space="0"/>
              <w:right w:val="single" w:color="auto" w:sz="4" w:space="0"/>
            </w:tcBorders>
            <w:vAlign w:val="center"/>
          </w:tcPr>
          <w:p>
            <w:pPr>
              <w:pStyle w:val="62"/>
              <w:spacing w:line="300" w:lineRule="atLeast"/>
              <w:jc w:val="center"/>
              <w:rPr>
                <w:rFonts w:hAnsi="黑体" w:eastAsia="黑体"/>
                <w:sz w:val="24"/>
                <w:szCs w:val="24"/>
              </w:rPr>
            </w:pPr>
            <w:r>
              <w:rPr>
                <w:rFonts w:hint="eastAsia" w:hAnsi="黑体" w:eastAsia="黑体"/>
                <w:sz w:val="24"/>
                <w:szCs w:val="24"/>
              </w:rPr>
              <w:t>主要教学内容和要求</w:t>
            </w:r>
          </w:p>
        </w:tc>
        <w:tc>
          <w:tcPr>
            <w:tcW w:w="780" w:type="dxa"/>
            <w:tcBorders>
              <w:top w:val="single" w:color="auto" w:sz="8" w:space="0"/>
              <w:left w:val="single" w:color="auto" w:sz="4" w:space="0"/>
              <w:bottom w:val="single" w:color="auto" w:sz="8" w:space="0"/>
              <w:right w:val="single" w:color="auto" w:sz="8" w:space="0"/>
            </w:tcBorders>
            <w:vAlign w:val="center"/>
          </w:tcPr>
          <w:p>
            <w:pPr>
              <w:pStyle w:val="62"/>
              <w:spacing w:line="300" w:lineRule="atLeast"/>
              <w:jc w:val="center"/>
              <w:rPr>
                <w:rFonts w:hAnsi="黑体" w:eastAsia="黑体"/>
                <w:sz w:val="24"/>
                <w:szCs w:val="24"/>
              </w:rPr>
            </w:pPr>
            <w:r>
              <w:rPr>
                <w:rFonts w:hAnsi="黑体" w:eastAsia="黑体"/>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32" w:type="dxa"/>
            <w:tcBorders>
              <w:top w:val="single" w:color="auto" w:sz="8" w:space="0"/>
              <w:left w:val="single" w:color="auto" w:sz="8" w:space="0"/>
              <w:bottom w:val="single" w:color="auto" w:sz="4" w:space="0"/>
              <w:right w:val="single" w:color="auto" w:sz="4" w:space="0"/>
            </w:tcBorders>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1</w:t>
            </w:r>
          </w:p>
        </w:tc>
        <w:tc>
          <w:tcPr>
            <w:tcW w:w="2163" w:type="dxa"/>
            <w:tcBorders>
              <w:top w:val="single" w:color="auto" w:sz="8" w:space="0"/>
              <w:left w:val="single" w:color="auto" w:sz="4" w:space="0"/>
              <w:bottom w:val="single" w:color="auto" w:sz="4" w:space="0"/>
              <w:right w:val="single" w:color="auto" w:sz="4" w:space="0"/>
            </w:tcBorders>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会计基础</w:t>
            </w:r>
          </w:p>
        </w:tc>
        <w:tc>
          <w:tcPr>
            <w:tcW w:w="6180" w:type="dxa"/>
            <w:tcBorders>
              <w:top w:val="single" w:color="auto" w:sz="8" w:space="0"/>
              <w:left w:val="single" w:color="auto" w:sz="4" w:space="0"/>
              <w:bottom w:val="single" w:color="auto" w:sz="4" w:space="0"/>
              <w:right w:val="single" w:color="auto" w:sz="4" w:space="0"/>
            </w:tcBorders>
          </w:tcPr>
          <w:p>
            <w:pPr>
              <w:pStyle w:val="62"/>
              <w:spacing w:line="360" w:lineRule="auto"/>
              <w:jc w:val="left"/>
              <w:rPr>
                <w:rFonts w:hint="eastAsia" w:ascii="宋体" w:hAnsi="宋体" w:eastAsia="宋体" w:cs="宋体"/>
                <w:sz w:val="21"/>
                <w:szCs w:val="21"/>
              </w:rPr>
            </w:pPr>
            <w:r>
              <w:rPr>
                <w:rFonts w:hint="eastAsia" w:ascii="宋体" w:hAnsi="宋体" w:eastAsia="宋体" w:cs="宋体"/>
                <w:sz w:val="21"/>
                <w:szCs w:val="21"/>
              </w:rPr>
              <w:t>了解会计工作职责与要求，熟悉会计核算工作程序；会识别、填制与审核原始凭证；会运用借贷记账法填制企业主要经济业务的记账凭证；会登记会计账簿；会编制企业的资产负债表和利润表。</w:t>
            </w:r>
          </w:p>
        </w:tc>
        <w:tc>
          <w:tcPr>
            <w:tcW w:w="780" w:type="dxa"/>
            <w:tcBorders>
              <w:top w:val="single" w:color="auto" w:sz="8" w:space="0"/>
              <w:left w:val="single" w:color="auto" w:sz="4" w:space="0"/>
              <w:bottom w:val="single" w:color="auto" w:sz="4" w:space="0"/>
              <w:right w:val="single" w:color="auto" w:sz="8" w:space="0"/>
            </w:tcBorders>
            <w:vAlign w:val="center"/>
          </w:tcPr>
          <w:p>
            <w:pPr>
              <w:ind w:firstLine="0"/>
              <w:jc w:val="center"/>
              <w:rPr>
                <w:rFonts w:hint="eastAsia" w:ascii="宋体" w:hAnsi="宋体" w:eastAsia="宋体" w:cs="宋体"/>
                <w:sz w:val="21"/>
              </w:rPr>
            </w:pPr>
            <w:r>
              <w:rPr>
                <w:rFonts w:hint="eastAsia" w:ascii="宋体" w:hAnsi="宋体" w:eastAsia="宋体" w:cs="宋体"/>
                <w:sz w:val="21"/>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32" w:type="dxa"/>
            <w:tcBorders>
              <w:top w:val="single" w:color="auto" w:sz="8" w:space="0"/>
              <w:left w:val="single" w:color="auto" w:sz="8" w:space="0"/>
              <w:bottom w:val="single" w:color="auto" w:sz="8" w:space="0"/>
              <w:right w:val="single" w:color="auto" w:sz="4" w:space="0"/>
            </w:tcBorders>
            <w:vAlign w:val="center"/>
          </w:tcPr>
          <w:p>
            <w:pPr>
              <w:pStyle w:val="62"/>
              <w:jc w:val="center"/>
              <w:rPr>
                <w:rFonts w:hint="eastAsia" w:ascii="宋体" w:hAnsi="宋体" w:eastAsia="宋体" w:cs="宋体"/>
                <w:sz w:val="21"/>
                <w:szCs w:val="21"/>
              </w:rPr>
            </w:pPr>
            <w:r>
              <w:rPr>
                <w:rFonts w:hint="eastAsia" w:ascii="宋体" w:hAnsi="宋体" w:eastAsia="宋体" w:cs="宋体"/>
                <w:sz w:val="21"/>
                <w:szCs w:val="21"/>
              </w:rPr>
              <w:t>2</w:t>
            </w:r>
          </w:p>
        </w:tc>
        <w:tc>
          <w:tcPr>
            <w:tcW w:w="2163" w:type="dxa"/>
            <w:tcBorders>
              <w:top w:val="single" w:color="auto" w:sz="8" w:space="0"/>
              <w:left w:val="single" w:color="auto" w:sz="4" w:space="0"/>
              <w:bottom w:val="single" w:color="auto" w:sz="8" w:space="0"/>
              <w:right w:val="single" w:color="auto" w:sz="4" w:space="0"/>
            </w:tcBorders>
            <w:vAlign w:val="center"/>
          </w:tcPr>
          <w:p>
            <w:pPr>
              <w:spacing w:line="360" w:lineRule="auto"/>
              <w:ind w:firstLine="0"/>
              <w:jc w:val="center"/>
              <w:rPr>
                <w:rFonts w:hint="eastAsia" w:ascii="宋体" w:hAnsi="宋体" w:eastAsia="宋体" w:cs="宋体"/>
                <w:sz w:val="21"/>
              </w:rPr>
            </w:pPr>
            <w:r>
              <w:rPr>
                <w:rFonts w:hint="eastAsia" w:ascii="宋体" w:hAnsi="宋体" w:eastAsia="宋体" w:cs="宋体"/>
                <w:position w:val="10"/>
                <w:sz w:val="21"/>
              </w:rPr>
              <w:t>财政与金融基础知识</w:t>
            </w:r>
          </w:p>
        </w:tc>
        <w:tc>
          <w:tcPr>
            <w:tcW w:w="6180" w:type="dxa"/>
            <w:tcBorders>
              <w:top w:val="single" w:color="auto" w:sz="8" w:space="0"/>
              <w:left w:val="single" w:color="auto" w:sz="4" w:space="0"/>
              <w:bottom w:val="single" w:color="auto" w:sz="8" w:space="0"/>
              <w:right w:val="single" w:color="auto" w:sz="4" w:space="0"/>
            </w:tcBorders>
          </w:tcPr>
          <w:p>
            <w:pPr>
              <w:spacing w:line="360" w:lineRule="auto"/>
              <w:ind w:firstLine="0"/>
              <w:jc w:val="left"/>
              <w:rPr>
                <w:rFonts w:hint="eastAsia" w:ascii="宋体" w:hAnsi="宋体" w:eastAsia="宋体" w:cs="宋体"/>
                <w:position w:val="10"/>
                <w:sz w:val="21"/>
              </w:rPr>
            </w:pPr>
            <w:r>
              <w:rPr>
                <w:rFonts w:hint="eastAsia" w:ascii="宋体" w:hAnsi="宋体" w:eastAsia="宋体" w:cs="宋体"/>
                <w:position w:val="10"/>
                <w:sz w:val="21"/>
              </w:rPr>
              <w:t>本课程使学生具备中初级会计人员从事会计核算和会计事务管理工作所必须财政金融的基本知识和基本经济政策及分析运用，能为学生学习专业知识和职业技能，提高综合素质，增强职业道德观念打下一定的理论基础。本课程应实现认知专业知识，夯实专业基础，履行岗位技能，具备观察理解能力等四个教学目标。教学要求是知识体系有基本知识、扩展知识、趣味知识等组成。</w:t>
            </w:r>
          </w:p>
        </w:tc>
        <w:tc>
          <w:tcPr>
            <w:tcW w:w="780" w:type="dxa"/>
            <w:tcBorders>
              <w:top w:val="single" w:color="auto" w:sz="8" w:space="0"/>
              <w:left w:val="single" w:color="auto" w:sz="4" w:space="0"/>
              <w:bottom w:val="single" w:color="auto" w:sz="8" w:space="0"/>
              <w:right w:val="single" w:color="auto" w:sz="8" w:space="0"/>
            </w:tcBorders>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tcBorders>
              <w:top w:val="single" w:color="auto" w:sz="8" w:space="0"/>
              <w:left w:val="single" w:color="auto" w:sz="8" w:space="0"/>
              <w:bottom w:val="single" w:color="auto" w:sz="8" w:space="0"/>
              <w:right w:val="single" w:color="auto" w:sz="4" w:space="0"/>
            </w:tcBorders>
            <w:vAlign w:val="center"/>
          </w:tcPr>
          <w:p>
            <w:pPr>
              <w:pStyle w:val="62"/>
              <w:jc w:val="center"/>
              <w:rPr>
                <w:rFonts w:hint="eastAsia" w:ascii="宋体" w:hAnsi="宋体" w:eastAsia="宋体" w:cs="宋体"/>
                <w:sz w:val="21"/>
                <w:szCs w:val="21"/>
              </w:rPr>
            </w:pPr>
            <w:r>
              <w:rPr>
                <w:rFonts w:hint="eastAsia" w:ascii="宋体" w:hAnsi="宋体" w:eastAsia="宋体" w:cs="宋体"/>
                <w:sz w:val="21"/>
                <w:szCs w:val="21"/>
              </w:rPr>
              <w:t>3</w:t>
            </w:r>
          </w:p>
        </w:tc>
        <w:tc>
          <w:tcPr>
            <w:tcW w:w="2163" w:type="dxa"/>
            <w:tcBorders>
              <w:top w:val="single" w:color="auto" w:sz="8" w:space="0"/>
              <w:left w:val="single" w:color="auto" w:sz="4" w:space="0"/>
              <w:bottom w:val="single" w:color="auto" w:sz="8" w:space="0"/>
              <w:right w:val="single" w:color="auto" w:sz="4" w:space="0"/>
            </w:tcBorders>
            <w:vAlign w:val="center"/>
          </w:tcPr>
          <w:p>
            <w:pPr>
              <w:pStyle w:val="62"/>
              <w:spacing w:line="360" w:lineRule="auto"/>
              <w:jc w:val="center"/>
              <w:rPr>
                <w:rFonts w:hint="eastAsia" w:ascii="宋体" w:hAnsi="宋体" w:eastAsia="宋体" w:cs="宋体"/>
                <w:sz w:val="21"/>
                <w:szCs w:val="21"/>
              </w:rPr>
            </w:pPr>
            <w:r>
              <w:rPr>
                <w:rFonts w:hint="eastAsia" w:ascii="宋体" w:hAnsi="宋体" w:eastAsia="宋体" w:cs="宋体"/>
                <w:sz w:val="21"/>
                <w:szCs w:val="21"/>
              </w:rPr>
              <w:t>成本会计</w:t>
            </w:r>
          </w:p>
        </w:tc>
        <w:tc>
          <w:tcPr>
            <w:tcW w:w="6180" w:type="dxa"/>
            <w:tcBorders>
              <w:top w:val="single" w:color="auto" w:sz="8" w:space="0"/>
              <w:left w:val="single" w:color="auto" w:sz="4" w:space="0"/>
              <w:bottom w:val="single" w:color="auto" w:sz="8" w:space="0"/>
              <w:right w:val="single" w:color="auto" w:sz="4" w:space="0"/>
            </w:tcBorders>
          </w:tcPr>
          <w:p>
            <w:pPr>
              <w:pStyle w:val="62"/>
              <w:spacing w:line="360" w:lineRule="auto"/>
              <w:jc w:val="left"/>
              <w:rPr>
                <w:rFonts w:hint="eastAsia" w:ascii="宋体" w:hAnsi="宋体" w:eastAsia="宋体" w:cs="宋体"/>
                <w:sz w:val="21"/>
                <w:szCs w:val="21"/>
              </w:rPr>
            </w:pPr>
            <w:r>
              <w:rPr>
                <w:rFonts w:hint="eastAsia" w:ascii="宋体" w:hAnsi="宋体" w:eastAsia="宋体" w:cs="宋体"/>
                <w:sz w:val="21"/>
                <w:szCs w:val="21"/>
              </w:rPr>
              <w:t>本课程学习掌握成本会计的基本理论和技能，掌握生产费用，核算成本，核算成本分析的知识能力，能胜任企业对成本会计工作岗位要求，为企业管理层提供及时可靠的成本资料，以加强成本核算，提高经济效益。按照“以能力为本位，以职业实践为主线，以课程项目为主体”的专业课程体系的总体设计要求，让学生在成本会计项目的完成中掌握知识，使课程内容与成本会计的职业要求相一致。</w:t>
            </w:r>
          </w:p>
        </w:tc>
        <w:tc>
          <w:tcPr>
            <w:tcW w:w="780" w:type="dxa"/>
            <w:tcBorders>
              <w:top w:val="single" w:color="auto" w:sz="8" w:space="0"/>
              <w:left w:val="single" w:color="auto" w:sz="4" w:space="0"/>
              <w:bottom w:val="single" w:color="auto" w:sz="8" w:space="0"/>
              <w:right w:val="single" w:color="auto" w:sz="8" w:space="0"/>
            </w:tcBorders>
            <w:vAlign w:val="center"/>
          </w:tcPr>
          <w:p>
            <w:pPr>
              <w:pStyle w:val="62"/>
              <w:jc w:val="center"/>
              <w:rPr>
                <w:rFonts w:hint="eastAsia" w:ascii="宋体" w:hAnsi="宋体" w:eastAsia="宋体" w:cs="宋体"/>
                <w:sz w:val="21"/>
                <w:szCs w:val="21"/>
              </w:rPr>
            </w:pPr>
            <w:r>
              <w:rPr>
                <w:rFonts w:hint="eastAsia" w:ascii="宋体" w:hAnsi="宋体" w:eastAsia="宋体" w:cs="宋体"/>
                <w:sz w:val="21"/>
                <w:szCs w:val="21"/>
              </w:rPr>
              <w:t>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tcBorders>
              <w:top w:val="single" w:color="auto" w:sz="8" w:space="0"/>
              <w:left w:val="single" w:color="auto" w:sz="8" w:space="0"/>
              <w:bottom w:val="single" w:color="auto" w:sz="4" w:space="0"/>
              <w:right w:val="single" w:color="auto" w:sz="4" w:space="0"/>
            </w:tcBorders>
            <w:vAlign w:val="center"/>
          </w:tcPr>
          <w:p>
            <w:pPr>
              <w:pStyle w:val="62"/>
              <w:jc w:val="center"/>
              <w:rPr>
                <w:rFonts w:hint="eastAsia" w:ascii="宋体" w:hAnsi="宋体" w:eastAsia="宋体" w:cs="宋体"/>
                <w:sz w:val="21"/>
                <w:szCs w:val="21"/>
              </w:rPr>
            </w:pPr>
            <w:r>
              <w:rPr>
                <w:rFonts w:hint="eastAsia" w:ascii="宋体" w:hAnsi="宋体" w:eastAsia="宋体" w:cs="宋体"/>
                <w:sz w:val="21"/>
                <w:szCs w:val="21"/>
              </w:rPr>
              <w:t>4</w:t>
            </w:r>
          </w:p>
        </w:tc>
        <w:tc>
          <w:tcPr>
            <w:tcW w:w="2163" w:type="dxa"/>
            <w:tcBorders>
              <w:top w:val="single" w:color="auto" w:sz="8" w:space="0"/>
              <w:left w:val="single" w:color="auto" w:sz="4" w:space="0"/>
              <w:bottom w:val="single" w:color="auto" w:sz="4" w:space="0"/>
              <w:right w:val="single" w:color="auto" w:sz="4" w:space="0"/>
            </w:tcBorders>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企业财务会计</w:t>
            </w:r>
          </w:p>
        </w:tc>
        <w:tc>
          <w:tcPr>
            <w:tcW w:w="6180" w:type="dxa"/>
            <w:tcBorders>
              <w:top w:val="single" w:color="auto" w:sz="8" w:space="0"/>
              <w:left w:val="single" w:color="auto" w:sz="4" w:space="0"/>
              <w:bottom w:val="single" w:color="auto" w:sz="4" w:space="0"/>
              <w:right w:val="single" w:color="auto" w:sz="4" w:space="0"/>
            </w:tcBorders>
          </w:tcPr>
          <w:p>
            <w:pPr>
              <w:spacing w:line="360" w:lineRule="auto"/>
              <w:ind w:firstLine="0"/>
              <w:jc w:val="left"/>
              <w:rPr>
                <w:rFonts w:hint="eastAsia" w:ascii="宋体" w:hAnsi="宋体" w:eastAsia="宋体" w:cs="宋体"/>
                <w:position w:val="10"/>
                <w:sz w:val="21"/>
              </w:rPr>
            </w:pPr>
            <w:r>
              <w:rPr>
                <w:rFonts w:hint="eastAsia" w:ascii="宋体" w:hAnsi="宋体" w:eastAsia="宋体" w:cs="宋体"/>
                <w:position w:val="10"/>
                <w:sz w:val="21"/>
              </w:rPr>
              <w:t>掌握填制原始凭证和各种记账凭证的方法；会登记总账及各明细账；能够编制企业的资产负债表和利润表。</w:t>
            </w:r>
          </w:p>
        </w:tc>
        <w:tc>
          <w:tcPr>
            <w:tcW w:w="780" w:type="dxa"/>
            <w:tcBorders>
              <w:top w:val="single" w:color="auto" w:sz="8" w:space="0"/>
              <w:left w:val="single" w:color="auto" w:sz="4" w:space="0"/>
              <w:bottom w:val="single" w:color="auto" w:sz="4" w:space="0"/>
              <w:right w:val="single" w:color="auto" w:sz="8" w:space="0"/>
            </w:tcBorders>
            <w:vAlign w:val="center"/>
          </w:tcPr>
          <w:p>
            <w:pPr>
              <w:pStyle w:val="62"/>
              <w:jc w:val="center"/>
              <w:rPr>
                <w:rFonts w:hint="eastAsia" w:ascii="宋体" w:hAnsi="宋体" w:eastAsia="宋体" w:cs="宋体"/>
                <w:sz w:val="21"/>
                <w:szCs w:val="21"/>
              </w:rPr>
            </w:pPr>
            <w:r>
              <w:rPr>
                <w:rFonts w:hint="eastAsia" w:ascii="宋体" w:hAnsi="宋体" w:eastAsia="宋体" w:cs="宋体"/>
                <w:sz w:val="21"/>
                <w:szCs w:val="21"/>
              </w:rPr>
              <w:t>440</w:t>
            </w:r>
          </w:p>
        </w:tc>
      </w:tr>
    </w:tbl>
    <w:p>
      <w:pPr>
        <w:overflowPunct w:val="0"/>
        <w:ind w:firstLine="600" w:firstLineChars="200"/>
        <w:rPr>
          <w:rFonts w:eastAsia="黑体"/>
          <w:sz w:val="30"/>
          <w:szCs w:val="30"/>
        </w:rPr>
      </w:pPr>
      <w:r>
        <w:rPr>
          <w:rFonts w:hint="eastAsia" w:ascii="黑体" w:hAnsi="黑体" w:eastAsia="黑体"/>
          <w:sz w:val="30"/>
          <w:szCs w:val="30"/>
        </w:rPr>
        <w:t>七、教学进程总体安排</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1.基本要求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每学年为52周，其中教学时间40周（含复习考试），累计假期12周。周学时一般为42学时。</w:t>
      </w:r>
    </w:p>
    <w:p>
      <w:pPr>
        <w:numPr>
          <w:ilvl w:val="0"/>
          <w:numId w:val="0"/>
        </w:num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lang w:val="en-US" w:eastAsia="zh-CN"/>
        </w:rPr>
        <w:t>2.</w:t>
      </w:r>
      <w:r>
        <w:rPr>
          <w:rFonts w:hint="eastAsia" w:ascii="楷体" w:hAnsi="楷体" w:eastAsia="楷体" w:cs="楷体"/>
          <w:sz w:val="30"/>
          <w:szCs w:val="30"/>
        </w:rPr>
        <w:t>教学进度计划安排表</w:t>
      </w:r>
    </w:p>
    <w:p>
      <w:pPr>
        <w:overflowPunct w:val="0"/>
        <w:ind w:firstLine="600" w:firstLineChars="200"/>
        <w:rPr>
          <w:rFonts w:hint="eastAsia" w:ascii="黑体" w:hAnsi="黑体" w:eastAsia="黑体"/>
          <w:sz w:val="30"/>
          <w:szCs w:val="30"/>
          <w:lang w:eastAsia="zh-CN"/>
        </w:rPr>
      </w:pPr>
      <w:r>
        <w:rPr>
          <w:rFonts w:hint="eastAsia" w:ascii="黑体" w:hAnsi="黑体" w:eastAsia="黑体"/>
          <w:sz w:val="30"/>
          <w:szCs w:val="30"/>
          <w:lang w:eastAsia="zh-CN"/>
        </w:rPr>
        <w:drawing>
          <wp:anchor distT="0" distB="0" distL="114300" distR="114300" simplePos="0" relativeHeight="251659264" behindDoc="1" locked="0" layoutInCell="1" allowOverlap="1">
            <wp:simplePos x="0" y="0"/>
            <wp:positionH relativeFrom="column">
              <wp:posOffset>-38100</wp:posOffset>
            </wp:positionH>
            <wp:positionV relativeFrom="paragraph">
              <wp:posOffset>40005</wp:posOffset>
            </wp:positionV>
            <wp:extent cx="6212205" cy="5818505"/>
            <wp:effectExtent l="0" t="0" r="17145" b="0"/>
            <wp:wrapTight wrapText="bothSides">
              <wp:wrapPolygon>
                <wp:start x="0" y="0"/>
                <wp:lineTo x="0" y="21499"/>
                <wp:lineTo x="21527" y="21499"/>
                <wp:lineTo x="21527" y="0"/>
                <wp:lineTo x="0" y="0"/>
              </wp:wrapPolygon>
            </wp:wrapTight>
            <wp:docPr id="3" name="图片 3" descr="1692855796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92855796488"/>
                    <pic:cNvPicPr>
                      <a:picLocks noChangeAspect="1"/>
                    </pic:cNvPicPr>
                  </pic:nvPicPr>
                  <pic:blipFill>
                    <a:blip r:embed="rId12"/>
                    <a:stretch>
                      <a:fillRect/>
                    </a:stretch>
                  </pic:blipFill>
                  <pic:spPr>
                    <a:xfrm>
                      <a:off x="0" y="0"/>
                      <a:ext cx="6212205" cy="5818505"/>
                    </a:xfrm>
                    <a:prstGeom prst="rect">
                      <a:avLst/>
                    </a:prstGeom>
                  </pic:spPr>
                </pic:pic>
              </a:graphicData>
            </a:graphic>
          </wp:anchor>
        </w:drawing>
      </w:r>
    </w:p>
    <w:p>
      <w:pPr>
        <w:overflowPunct w:val="0"/>
        <w:ind w:left="0" w:leftChars="0" w:firstLine="600" w:firstLineChars="200"/>
        <w:rPr>
          <w:rFonts w:eastAsia="黑体"/>
          <w:sz w:val="30"/>
          <w:szCs w:val="30"/>
        </w:rPr>
      </w:pPr>
      <w:r>
        <w:rPr>
          <w:rFonts w:hint="eastAsia" w:ascii="黑体" w:hAnsi="黑体" w:eastAsia="黑体"/>
          <w:sz w:val="30"/>
          <w:szCs w:val="30"/>
        </w:rPr>
        <w:t>八、实施保障</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（一）师资队伍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2人，其中双师型教师应不低于80%。建立“双师型”专业教师团队，有业务水平较高的专业带头人。教师的基本情况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1.我校会计事务专业具有21位专业教师，专业教师都具有中等职业学校教师任职资格。</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2.专任教师队伍中有1名专业带头人，其具有高级讲师和会计师专业技术资格。专业教师与本专业学生数之比为1∶20，具有中级以上职称者为70％，具有高级职称者为37％。</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3.专业设置的课程中的80%以上的授课任务由经过相关专业系统培训、具有中级以上职称和一定实践经验的专职教师担任。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学校在全校范围内选聘优秀教师担任职教高考班级教学任务。所聘的考试科教师原则上只担任职教高考班教学任务，采取从一年级跟班到三年级的大循环办法，无特殊情况中途不得更换；对学生评教意见较大、不宜继续担任职教高考班教学工作的教师，应及时更换。</w:t>
      </w:r>
      <w:r>
        <w:rPr>
          <w:rFonts w:ascii="仿宋" w:hAnsi="仿宋" w:eastAsia="仿宋" w:cs="仿宋"/>
          <w:sz w:val="30"/>
          <w:szCs w:val="30"/>
        </w:rPr>
        <w:t xml:space="preserve"> </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（二）教学设施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本专业配备校内实训实习室。根据本专业人才培养目标的要求及课程设置的需要，按每班60名学生为基准，校内实验（实训）室配置见下表：</w:t>
      </w:r>
    </w:p>
    <w:p>
      <w:pPr>
        <w:spacing w:line="560" w:lineRule="exact"/>
        <w:ind w:firstLine="600" w:firstLineChars="200"/>
        <w:rPr>
          <w:rFonts w:ascii="仿宋" w:hAnsi="仿宋" w:eastAsia="仿宋" w:cs="仿宋"/>
          <w:sz w:val="30"/>
          <w:szCs w:val="30"/>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261"/>
        <w:gridCol w:w="2945"/>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pPr>
              <w:spacing w:line="380" w:lineRule="exact"/>
              <w:jc w:val="center"/>
              <w:rPr>
                <w:rFonts w:cs="宋体"/>
                <w:position w:val="10"/>
                <w:sz w:val="21"/>
              </w:rPr>
            </w:pPr>
            <w:r>
              <w:rPr>
                <w:rFonts w:hint="eastAsia" w:cs="宋体"/>
                <w:position w:val="10"/>
                <w:sz w:val="21"/>
              </w:rPr>
              <w:t>序序号</w:t>
            </w:r>
          </w:p>
        </w:tc>
        <w:tc>
          <w:tcPr>
            <w:tcW w:w="3261" w:type="dxa"/>
            <w:vMerge w:val="restart"/>
            <w:vAlign w:val="center"/>
          </w:tcPr>
          <w:p>
            <w:pPr>
              <w:spacing w:line="380" w:lineRule="exact"/>
              <w:ind w:firstLine="0"/>
              <w:jc w:val="center"/>
              <w:rPr>
                <w:rFonts w:cs="宋体"/>
                <w:position w:val="10"/>
                <w:sz w:val="21"/>
              </w:rPr>
            </w:pPr>
            <w:r>
              <w:rPr>
                <w:rFonts w:hint="eastAsia" w:cs="宋体"/>
                <w:position w:val="10"/>
                <w:sz w:val="21"/>
              </w:rPr>
              <w:t>实训室名称</w:t>
            </w:r>
          </w:p>
        </w:tc>
        <w:tc>
          <w:tcPr>
            <w:tcW w:w="5239" w:type="dxa"/>
            <w:gridSpan w:val="2"/>
            <w:vAlign w:val="center"/>
          </w:tcPr>
          <w:p>
            <w:pPr>
              <w:spacing w:line="380" w:lineRule="exact"/>
              <w:jc w:val="center"/>
              <w:rPr>
                <w:rFonts w:cs="宋体"/>
                <w:position w:val="10"/>
                <w:sz w:val="21"/>
              </w:rPr>
            </w:pPr>
            <w:r>
              <w:rPr>
                <w:rFonts w:hint="eastAsia" w:cs="宋体"/>
                <w:position w:val="10"/>
                <w:sz w:val="21"/>
              </w:rPr>
              <w:t>主要工具和设施设备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名称</w:t>
            </w:r>
          </w:p>
        </w:tc>
        <w:tc>
          <w:tcPr>
            <w:tcW w:w="2294" w:type="dxa"/>
            <w:vAlign w:val="center"/>
          </w:tcPr>
          <w:p>
            <w:pPr>
              <w:spacing w:line="380" w:lineRule="exact"/>
              <w:ind w:firstLine="0"/>
              <w:jc w:val="center"/>
              <w:rPr>
                <w:rFonts w:cs="宋体"/>
                <w:position w:val="10"/>
                <w:sz w:val="21"/>
              </w:rPr>
            </w:pPr>
            <w:r>
              <w:rPr>
                <w:rFonts w:hint="eastAsia" w:cs="宋体"/>
                <w:position w:val="10"/>
                <w:sz w:val="21"/>
              </w:rPr>
              <w:t>数量（生均台套）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pPr>
              <w:spacing w:line="380" w:lineRule="exact"/>
              <w:jc w:val="center"/>
              <w:rPr>
                <w:rFonts w:cs="宋体"/>
                <w:position w:val="10"/>
                <w:sz w:val="21"/>
              </w:rPr>
            </w:pPr>
            <w:r>
              <w:rPr>
                <w:rFonts w:hint="eastAsia" w:cs="宋体"/>
                <w:position w:val="10"/>
                <w:sz w:val="21"/>
              </w:rPr>
              <w:t>11</w:t>
            </w:r>
          </w:p>
        </w:tc>
        <w:tc>
          <w:tcPr>
            <w:tcW w:w="3261" w:type="dxa"/>
            <w:vMerge w:val="restart"/>
            <w:vAlign w:val="center"/>
          </w:tcPr>
          <w:p>
            <w:pPr>
              <w:spacing w:line="380" w:lineRule="exact"/>
              <w:rPr>
                <w:rFonts w:cs="宋体"/>
                <w:position w:val="10"/>
                <w:sz w:val="21"/>
              </w:rPr>
            </w:pPr>
            <w:r>
              <w:rPr>
                <w:rFonts w:hint="eastAsia" w:cs="宋体"/>
                <w:position w:val="10"/>
                <w:sz w:val="21"/>
              </w:rPr>
              <w:t>会计基本技能实训室</w:t>
            </w:r>
          </w:p>
        </w:tc>
        <w:tc>
          <w:tcPr>
            <w:tcW w:w="2945" w:type="dxa"/>
            <w:vAlign w:val="bottom"/>
          </w:tcPr>
          <w:p>
            <w:pPr>
              <w:spacing w:line="380" w:lineRule="exact"/>
              <w:ind w:firstLine="0"/>
              <w:jc w:val="center"/>
              <w:rPr>
                <w:rFonts w:cs="宋体"/>
                <w:position w:val="10"/>
                <w:sz w:val="21"/>
              </w:rPr>
            </w:pPr>
            <w:r>
              <w:rPr>
                <w:rFonts w:hint="eastAsia" w:cs="宋体"/>
                <w:position w:val="10"/>
                <w:sz w:val="21"/>
              </w:rPr>
              <w:t>练功券</w:t>
            </w:r>
          </w:p>
        </w:tc>
        <w:tc>
          <w:tcPr>
            <w:tcW w:w="2294" w:type="dxa"/>
            <w:vAlign w:val="bottom"/>
          </w:tcPr>
          <w:p>
            <w:pPr>
              <w:spacing w:line="380" w:lineRule="exact"/>
              <w:ind w:firstLine="0"/>
              <w:jc w:val="center"/>
              <w:rPr>
                <w:rFonts w:cs="宋体"/>
                <w:position w:val="10"/>
                <w:sz w:val="21"/>
              </w:rPr>
            </w:pPr>
            <w:r>
              <w:rPr>
                <w:rFonts w:hint="eastAsia" w:cs="宋体"/>
                <w:position w:val="10"/>
                <w:sz w:val="21"/>
              </w:rPr>
              <w:t>20把/人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bottom"/>
          </w:tcPr>
          <w:p>
            <w:pPr>
              <w:spacing w:line="380" w:lineRule="exact"/>
              <w:ind w:firstLine="0"/>
              <w:jc w:val="center"/>
              <w:rPr>
                <w:rFonts w:cs="宋体"/>
                <w:position w:val="10"/>
                <w:sz w:val="21"/>
              </w:rPr>
            </w:pPr>
            <w:r>
              <w:rPr>
                <w:rFonts w:hint="eastAsia" w:cs="宋体"/>
                <w:position w:val="10"/>
                <w:sz w:val="21"/>
              </w:rPr>
              <w:t>扎条</w:t>
            </w:r>
          </w:p>
        </w:tc>
        <w:tc>
          <w:tcPr>
            <w:tcW w:w="2294" w:type="dxa"/>
            <w:vAlign w:val="bottom"/>
          </w:tcPr>
          <w:p>
            <w:pPr>
              <w:spacing w:line="380" w:lineRule="exact"/>
              <w:ind w:firstLine="0"/>
              <w:jc w:val="center"/>
              <w:rPr>
                <w:rFonts w:cs="宋体"/>
                <w:position w:val="10"/>
                <w:sz w:val="21"/>
              </w:rPr>
            </w:pPr>
            <w:r>
              <w:rPr>
                <w:rFonts w:hint="eastAsia" w:cs="宋体"/>
                <w:position w:val="10"/>
                <w:sz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bottom"/>
          </w:tcPr>
          <w:p>
            <w:pPr>
              <w:spacing w:line="380" w:lineRule="exact"/>
              <w:ind w:firstLine="0"/>
              <w:jc w:val="center"/>
              <w:rPr>
                <w:rFonts w:cs="宋体"/>
                <w:position w:val="10"/>
                <w:sz w:val="21"/>
              </w:rPr>
            </w:pPr>
            <w:r>
              <w:rPr>
                <w:rFonts w:hint="eastAsia" w:cs="宋体"/>
                <w:position w:val="10"/>
                <w:sz w:val="21"/>
              </w:rPr>
              <w:t>印章印泥等用具</w:t>
            </w:r>
          </w:p>
        </w:tc>
        <w:tc>
          <w:tcPr>
            <w:tcW w:w="2294" w:type="dxa"/>
            <w:vAlign w:val="bottom"/>
          </w:tcPr>
          <w:p>
            <w:pPr>
              <w:spacing w:line="380" w:lineRule="exact"/>
              <w:ind w:firstLine="0"/>
              <w:jc w:val="center"/>
              <w:rPr>
                <w:rFonts w:cs="宋体"/>
                <w:position w:val="10"/>
                <w:sz w:val="21"/>
              </w:rPr>
            </w:pPr>
            <w:r>
              <w:rPr>
                <w:rFonts w:hint="eastAsia" w:cs="宋体"/>
                <w:position w:val="10"/>
                <w:sz w:val="21"/>
              </w:rPr>
              <w:t>1套/人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bottom"/>
          </w:tcPr>
          <w:p>
            <w:pPr>
              <w:spacing w:line="380" w:lineRule="exact"/>
              <w:ind w:firstLine="0"/>
              <w:jc w:val="center"/>
              <w:rPr>
                <w:rFonts w:cs="宋体"/>
                <w:position w:val="10"/>
                <w:sz w:val="21"/>
              </w:rPr>
            </w:pPr>
            <w:r>
              <w:rPr>
                <w:rFonts w:hint="eastAsia" w:cs="宋体"/>
                <w:position w:val="10"/>
                <w:sz w:val="21"/>
              </w:rPr>
              <w:t>传票翻打设备</w:t>
            </w:r>
          </w:p>
        </w:tc>
        <w:tc>
          <w:tcPr>
            <w:tcW w:w="2294" w:type="dxa"/>
            <w:vAlign w:val="bottom"/>
          </w:tcPr>
          <w:p>
            <w:pPr>
              <w:spacing w:line="380" w:lineRule="exact"/>
              <w:ind w:firstLine="0"/>
              <w:jc w:val="center"/>
              <w:rPr>
                <w:rFonts w:cs="宋体"/>
                <w:position w:val="10"/>
                <w:sz w:val="21"/>
              </w:rPr>
            </w:pPr>
            <w:r>
              <w:rPr>
                <w:rFonts w:hint="eastAsia" w:cs="宋体"/>
                <w:position w:val="10"/>
                <w:sz w:val="21"/>
              </w:rPr>
              <w:t>1套/人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桌椅</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多媒体教学设备</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点验钞机</w:t>
            </w:r>
          </w:p>
        </w:tc>
        <w:tc>
          <w:tcPr>
            <w:tcW w:w="2294" w:type="dxa"/>
            <w:vAlign w:val="center"/>
          </w:tcPr>
          <w:p>
            <w:pPr>
              <w:spacing w:line="380" w:lineRule="exact"/>
              <w:ind w:firstLine="0"/>
              <w:jc w:val="center"/>
              <w:rPr>
                <w:rFonts w:cs="宋体"/>
                <w:position w:val="10"/>
                <w:sz w:val="21"/>
              </w:rPr>
            </w:pPr>
            <w:r>
              <w:rPr>
                <w:rFonts w:hint="eastAsia" w:cs="宋体"/>
                <w:position w:val="10"/>
                <w:sz w:val="21"/>
              </w:rPr>
              <w:t>10人1台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训练题本</w:t>
            </w:r>
          </w:p>
        </w:tc>
        <w:tc>
          <w:tcPr>
            <w:tcW w:w="2294" w:type="dxa"/>
            <w:vAlign w:val="center"/>
          </w:tcPr>
          <w:p>
            <w:pPr>
              <w:spacing w:line="380" w:lineRule="exact"/>
              <w:ind w:firstLine="0"/>
              <w:jc w:val="center"/>
              <w:rPr>
                <w:rFonts w:cs="宋体"/>
                <w:position w:val="10"/>
                <w:sz w:val="21"/>
              </w:rPr>
            </w:pPr>
            <w:r>
              <w:rPr>
                <w:rFonts w:hint="eastAsia" w:cs="宋体"/>
                <w:position w:val="10"/>
                <w:sz w:val="21"/>
              </w:rPr>
              <w:t>1人1本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pPr>
              <w:spacing w:line="380" w:lineRule="exact"/>
              <w:jc w:val="center"/>
              <w:rPr>
                <w:rFonts w:cs="宋体"/>
                <w:position w:val="10"/>
                <w:sz w:val="21"/>
              </w:rPr>
            </w:pPr>
            <w:r>
              <w:rPr>
                <w:rFonts w:hint="eastAsia" w:cs="宋体"/>
                <w:position w:val="10"/>
                <w:sz w:val="21"/>
              </w:rPr>
              <w:t>22</w:t>
            </w:r>
          </w:p>
        </w:tc>
        <w:tc>
          <w:tcPr>
            <w:tcW w:w="3261" w:type="dxa"/>
            <w:vMerge w:val="restart"/>
            <w:vAlign w:val="center"/>
          </w:tcPr>
          <w:p>
            <w:pPr>
              <w:spacing w:line="380" w:lineRule="exact"/>
              <w:ind w:firstLine="0"/>
              <w:jc w:val="center"/>
              <w:rPr>
                <w:rFonts w:cs="宋体"/>
                <w:position w:val="10"/>
                <w:sz w:val="21"/>
              </w:rPr>
            </w:pPr>
            <w:r>
              <w:rPr>
                <w:rFonts w:hint="eastAsia" w:cs="宋体"/>
                <w:position w:val="10"/>
                <w:sz w:val="21"/>
              </w:rPr>
              <w:t>手工会计实训室</w:t>
            </w:r>
          </w:p>
        </w:tc>
        <w:tc>
          <w:tcPr>
            <w:tcW w:w="2945" w:type="dxa"/>
            <w:vAlign w:val="center"/>
          </w:tcPr>
          <w:p>
            <w:pPr>
              <w:spacing w:line="380" w:lineRule="exact"/>
              <w:ind w:firstLine="0"/>
              <w:jc w:val="center"/>
              <w:rPr>
                <w:rFonts w:cs="宋体"/>
                <w:position w:val="10"/>
                <w:sz w:val="21"/>
              </w:rPr>
            </w:pPr>
            <w:r>
              <w:rPr>
                <w:rFonts w:hint="eastAsia" w:cs="宋体"/>
                <w:position w:val="10"/>
                <w:sz w:val="21"/>
              </w:rPr>
              <w:t>会计凭证</w:t>
            </w:r>
          </w:p>
        </w:tc>
        <w:tc>
          <w:tcPr>
            <w:tcW w:w="2294" w:type="dxa"/>
            <w:vAlign w:val="center"/>
          </w:tcPr>
          <w:p>
            <w:pPr>
              <w:spacing w:line="380" w:lineRule="exact"/>
              <w:ind w:firstLine="0"/>
              <w:jc w:val="center"/>
              <w:rPr>
                <w:rFonts w:cs="宋体"/>
                <w:position w:val="10"/>
                <w:sz w:val="21"/>
              </w:rPr>
            </w:pPr>
            <w:r>
              <w:rPr>
                <w:rFonts w:hint="eastAsia" w:cs="宋体"/>
                <w:position w:val="10"/>
                <w:sz w:val="21"/>
              </w:rPr>
              <w:t>2本/人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现金日记账</w:t>
            </w:r>
          </w:p>
        </w:tc>
        <w:tc>
          <w:tcPr>
            <w:tcW w:w="2294" w:type="dxa"/>
            <w:vAlign w:val="center"/>
          </w:tcPr>
          <w:p>
            <w:pPr>
              <w:spacing w:line="380" w:lineRule="exact"/>
              <w:ind w:firstLine="0"/>
              <w:jc w:val="center"/>
              <w:rPr>
                <w:rFonts w:cs="宋体"/>
                <w:position w:val="10"/>
                <w:sz w:val="21"/>
              </w:rPr>
            </w:pPr>
            <w:r>
              <w:rPr>
                <w:rFonts w:hint="eastAsia" w:cs="宋体"/>
                <w:position w:val="10"/>
                <w:sz w:val="21"/>
              </w:rPr>
              <w:t>1本/组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银行存款日记账</w:t>
            </w:r>
          </w:p>
        </w:tc>
        <w:tc>
          <w:tcPr>
            <w:tcW w:w="2294" w:type="dxa"/>
            <w:vAlign w:val="center"/>
          </w:tcPr>
          <w:p>
            <w:pPr>
              <w:spacing w:line="380" w:lineRule="exact"/>
              <w:ind w:firstLine="0"/>
              <w:jc w:val="center"/>
              <w:rPr>
                <w:rFonts w:cs="宋体"/>
                <w:position w:val="10"/>
                <w:sz w:val="21"/>
              </w:rPr>
            </w:pPr>
            <w:r>
              <w:rPr>
                <w:rFonts w:hint="eastAsia" w:cs="宋体"/>
                <w:position w:val="10"/>
                <w:sz w:val="21"/>
              </w:rPr>
              <w:t>1本/组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总账</w:t>
            </w:r>
          </w:p>
        </w:tc>
        <w:tc>
          <w:tcPr>
            <w:tcW w:w="2294" w:type="dxa"/>
            <w:vAlign w:val="center"/>
          </w:tcPr>
          <w:p>
            <w:pPr>
              <w:spacing w:line="380" w:lineRule="exact"/>
              <w:ind w:firstLine="0"/>
              <w:jc w:val="center"/>
              <w:rPr>
                <w:rFonts w:cs="宋体"/>
                <w:position w:val="10"/>
                <w:sz w:val="21"/>
              </w:rPr>
            </w:pPr>
            <w:r>
              <w:rPr>
                <w:rFonts w:hint="eastAsia" w:cs="宋体"/>
                <w:position w:val="10"/>
                <w:sz w:val="21"/>
              </w:rPr>
              <w:t>1本/组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各式明细账</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科目汇总表</w:t>
            </w:r>
          </w:p>
        </w:tc>
        <w:tc>
          <w:tcPr>
            <w:tcW w:w="2294" w:type="dxa"/>
            <w:vAlign w:val="center"/>
          </w:tcPr>
          <w:p>
            <w:pPr>
              <w:spacing w:line="380" w:lineRule="exact"/>
              <w:ind w:firstLine="0"/>
              <w:jc w:val="center"/>
              <w:rPr>
                <w:rFonts w:cs="宋体"/>
                <w:position w:val="10"/>
                <w:sz w:val="21"/>
              </w:rPr>
            </w:pPr>
            <w:r>
              <w:rPr>
                <w:rFonts w:hint="eastAsia" w:cs="宋体"/>
                <w:position w:val="10"/>
                <w:sz w:val="21"/>
              </w:rPr>
              <w:t>10页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会计核算印鉴</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手工核算工具</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装订机</w:t>
            </w:r>
          </w:p>
        </w:tc>
        <w:tc>
          <w:tcPr>
            <w:tcW w:w="2294" w:type="dxa"/>
            <w:vAlign w:val="center"/>
          </w:tcPr>
          <w:p>
            <w:pPr>
              <w:spacing w:line="380" w:lineRule="exact"/>
              <w:ind w:firstLine="0"/>
              <w:jc w:val="center"/>
              <w:rPr>
                <w:rFonts w:cs="宋体"/>
                <w:position w:val="10"/>
                <w:sz w:val="21"/>
              </w:rPr>
            </w:pPr>
            <w:r>
              <w:rPr>
                <w:rFonts w:hint="eastAsia" w:cs="宋体"/>
                <w:position w:val="10"/>
                <w:sz w:val="21"/>
              </w:rPr>
              <w:t>5人1台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打印机</w:t>
            </w:r>
          </w:p>
        </w:tc>
        <w:tc>
          <w:tcPr>
            <w:tcW w:w="2294" w:type="dxa"/>
            <w:vAlign w:val="center"/>
          </w:tcPr>
          <w:p>
            <w:pPr>
              <w:spacing w:line="380" w:lineRule="exact"/>
              <w:ind w:firstLine="0"/>
              <w:jc w:val="center"/>
              <w:rPr>
                <w:rFonts w:cs="宋体"/>
                <w:position w:val="10"/>
                <w:sz w:val="21"/>
              </w:rPr>
            </w:pPr>
            <w:r>
              <w:rPr>
                <w:rFonts w:hint="eastAsia" w:cs="宋体"/>
                <w:position w:val="10"/>
                <w:sz w:val="21"/>
              </w:rPr>
              <w:t>5人1台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手工会计模拟实训软件</w:t>
            </w:r>
          </w:p>
        </w:tc>
        <w:tc>
          <w:tcPr>
            <w:tcW w:w="2294" w:type="dxa"/>
            <w:vAlign w:val="center"/>
          </w:tcPr>
          <w:p>
            <w:pPr>
              <w:spacing w:line="380" w:lineRule="exact"/>
              <w:ind w:firstLine="0"/>
              <w:jc w:val="center"/>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电脑</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多媒体教学设备</w:t>
            </w:r>
          </w:p>
        </w:tc>
        <w:tc>
          <w:tcPr>
            <w:tcW w:w="2294" w:type="dxa"/>
            <w:vAlign w:val="center"/>
          </w:tcPr>
          <w:p>
            <w:pPr>
              <w:spacing w:line="380" w:lineRule="exact"/>
              <w:ind w:firstLine="0"/>
              <w:jc w:val="center"/>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服务器及网络设备</w:t>
            </w:r>
          </w:p>
        </w:tc>
        <w:tc>
          <w:tcPr>
            <w:tcW w:w="2294" w:type="dxa"/>
            <w:vAlign w:val="center"/>
          </w:tcPr>
          <w:p>
            <w:pPr>
              <w:spacing w:line="380" w:lineRule="exact"/>
              <w:ind w:firstLine="0"/>
              <w:jc w:val="center"/>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实训工作台、椅</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会计手工实训资料</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pPr>
              <w:spacing w:line="380" w:lineRule="exact"/>
              <w:jc w:val="center"/>
              <w:rPr>
                <w:rFonts w:cs="宋体"/>
                <w:position w:val="10"/>
                <w:sz w:val="21"/>
              </w:rPr>
            </w:pPr>
            <w:r>
              <w:rPr>
                <w:rFonts w:hint="eastAsia" w:cs="宋体"/>
                <w:position w:val="10"/>
                <w:sz w:val="21"/>
              </w:rPr>
              <w:t>33</w:t>
            </w:r>
          </w:p>
        </w:tc>
        <w:tc>
          <w:tcPr>
            <w:tcW w:w="3261" w:type="dxa"/>
            <w:vMerge w:val="restart"/>
            <w:vAlign w:val="center"/>
          </w:tcPr>
          <w:p>
            <w:pPr>
              <w:spacing w:line="380" w:lineRule="exact"/>
              <w:ind w:firstLine="0"/>
              <w:jc w:val="center"/>
              <w:rPr>
                <w:rFonts w:cs="宋体"/>
                <w:position w:val="10"/>
                <w:sz w:val="21"/>
              </w:rPr>
            </w:pPr>
            <w:r>
              <w:rPr>
                <w:rFonts w:hint="eastAsia" w:cs="宋体"/>
                <w:position w:val="10"/>
                <w:sz w:val="21"/>
              </w:rPr>
              <w:t>会计电算化实训室</w:t>
            </w:r>
          </w:p>
        </w:tc>
        <w:tc>
          <w:tcPr>
            <w:tcW w:w="2945" w:type="dxa"/>
            <w:vAlign w:val="center"/>
          </w:tcPr>
          <w:p>
            <w:pPr>
              <w:spacing w:line="380" w:lineRule="exact"/>
              <w:ind w:firstLine="0"/>
              <w:jc w:val="center"/>
              <w:rPr>
                <w:rFonts w:cs="宋体"/>
                <w:position w:val="10"/>
                <w:sz w:val="21"/>
              </w:rPr>
            </w:pPr>
            <w:r>
              <w:rPr>
                <w:rFonts w:hint="eastAsia" w:cs="宋体"/>
                <w:position w:val="10"/>
                <w:sz w:val="21"/>
              </w:rPr>
              <w:t>会计核算印鉴</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装订机</w:t>
            </w:r>
          </w:p>
        </w:tc>
        <w:tc>
          <w:tcPr>
            <w:tcW w:w="2294" w:type="dxa"/>
            <w:vAlign w:val="center"/>
          </w:tcPr>
          <w:p>
            <w:pPr>
              <w:spacing w:line="380" w:lineRule="exact"/>
              <w:ind w:firstLine="0"/>
              <w:jc w:val="center"/>
              <w:rPr>
                <w:rFonts w:cs="宋体"/>
                <w:position w:val="10"/>
                <w:sz w:val="21"/>
              </w:rPr>
            </w:pPr>
            <w:r>
              <w:rPr>
                <w:rFonts w:hint="eastAsia" w:cs="宋体"/>
                <w:position w:val="10"/>
                <w:sz w:val="21"/>
              </w:rPr>
              <w:t>5人1台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打印机</w:t>
            </w:r>
          </w:p>
        </w:tc>
        <w:tc>
          <w:tcPr>
            <w:tcW w:w="2294" w:type="dxa"/>
            <w:vAlign w:val="center"/>
          </w:tcPr>
          <w:p>
            <w:pPr>
              <w:spacing w:line="380" w:lineRule="exact"/>
              <w:ind w:firstLine="0"/>
              <w:jc w:val="center"/>
              <w:rPr>
                <w:rFonts w:cs="宋体"/>
                <w:position w:val="10"/>
                <w:sz w:val="21"/>
              </w:rPr>
            </w:pPr>
            <w:r>
              <w:rPr>
                <w:rFonts w:hint="eastAsia" w:cs="宋体"/>
                <w:position w:val="10"/>
                <w:sz w:val="21"/>
              </w:rPr>
              <w:t>5人1台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会计电算化软件</w:t>
            </w:r>
          </w:p>
        </w:tc>
        <w:tc>
          <w:tcPr>
            <w:tcW w:w="2294" w:type="dxa"/>
            <w:vAlign w:val="center"/>
          </w:tcPr>
          <w:p>
            <w:pPr>
              <w:spacing w:line="380" w:lineRule="exact"/>
              <w:ind w:firstLine="0"/>
              <w:jc w:val="center"/>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电脑</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多媒体教学设备</w:t>
            </w:r>
          </w:p>
        </w:tc>
        <w:tc>
          <w:tcPr>
            <w:tcW w:w="2294" w:type="dxa"/>
            <w:vAlign w:val="center"/>
          </w:tcPr>
          <w:p>
            <w:pPr>
              <w:spacing w:line="380" w:lineRule="exact"/>
              <w:ind w:firstLine="0"/>
              <w:jc w:val="center"/>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服务器及网络设备</w:t>
            </w:r>
          </w:p>
        </w:tc>
        <w:tc>
          <w:tcPr>
            <w:tcW w:w="2294" w:type="dxa"/>
            <w:vAlign w:val="center"/>
          </w:tcPr>
          <w:p>
            <w:pPr>
              <w:spacing w:line="380" w:lineRule="exact"/>
              <w:ind w:firstLine="0"/>
              <w:jc w:val="center"/>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工作台、椅</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会计信息化实训资料</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用友U8-ERP软件</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各种实训资料</w:t>
            </w:r>
          </w:p>
        </w:tc>
        <w:tc>
          <w:tcPr>
            <w:tcW w:w="2294" w:type="dxa"/>
            <w:vAlign w:val="center"/>
          </w:tcPr>
          <w:p>
            <w:pPr>
              <w:spacing w:line="380" w:lineRule="exact"/>
              <w:ind w:firstLine="0"/>
              <w:jc w:val="center"/>
              <w:rPr>
                <w:rFonts w:cs="宋体"/>
                <w:position w:val="10"/>
                <w:sz w:val="21"/>
              </w:rPr>
            </w:pPr>
            <w:r>
              <w:rPr>
                <w:rFonts w:hint="eastAsia" w:cs="宋体"/>
                <w:position w:val="10"/>
                <w:sz w:val="21"/>
              </w:rPr>
              <w:t>8套（7人一组，每组1套）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打印机</w:t>
            </w:r>
          </w:p>
        </w:tc>
        <w:tc>
          <w:tcPr>
            <w:tcW w:w="2294" w:type="dxa"/>
            <w:vAlign w:val="center"/>
          </w:tcPr>
          <w:p>
            <w:pPr>
              <w:spacing w:line="380" w:lineRule="exact"/>
              <w:ind w:firstLine="0"/>
              <w:jc w:val="center"/>
              <w:rPr>
                <w:rFonts w:cs="宋体"/>
                <w:position w:val="10"/>
                <w:sz w:val="21"/>
              </w:rPr>
            </w:pPr>
            <w:r>
              <w:rPr>
                <w:rFonts w:hint="eastAsia" w:cs="宋体"/>
                <w:position w:val="10"/>
                <w:sz w:val="21"/>
              </w:rPr>
              <w:t>共用1台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电脑</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多媒体教学设备</w:t>
            </w:r>
          </w:p>
        </w:tc>
        <w:tc>
          <w:tcPr>
            <w:tcW w:w="2294" w:type="dxa"/>
            <w:vAlign w:val="center"/>
          </w:tcPr>
          <w:p>
            <w:pPr>
              <w:spacing w:line="380" w:lineRule="exact"/>
              <w:ind w:firstLine="0"/>
              <w:jc w:val="center"/>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服务器及网络设备</w:t>
            </w:r>
          </w:p>
        </w:tc>
        <w:tc>
          <w:tcPr>
            <w:tcW w:w="2294" w:type="dxa"/>
            <w:vAlign w:val="center"/>
          </w:tcPr>
          <w:p>
            <w:pPr>
              <w:spacing w:line="380" w:lineRule="exact"/>
              <w:ind w:firstLine="0"/>
              <w:jc w:val="center"/>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工作台、椅</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会计信息化实训资料</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投影设备</w:t>
            </w:r>
          </w:p>
        </w:tc>
        <w:tc>
          <w:tcPr>
            <w:tcW w:w="2294" w:type="dxa"/>
            <w:vAlign w:val="center"/>
          </w:tcPr>
          <w:p>
            <w:pPr>
              <w:spacing w:line="380" w:lineRule="exact"/>
              <w:ind w:firstLine="0"/>
              <w:jc w:val="center"/>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投影幕布</w:t>
            </w:r>
          </w:p>
        </w:tc>
        <w:tc>
          <w:tcPr>
            <w:tcW w:w="2294" w:type="dxa"/>
            <w:vAlign w:val="center"/>
          </w:tcPr>
          <w:p>
            <w:pPr>
              <w:spacing w:line="380" w:lineRule="exact"/>
              <w:ind w:firstLine="0"/>
              <w:jc w:val="center"/>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企业模拟经营电子沙盘</w:t>
            </w:r>
          </w:p>
        </w:tc>
        <w:tc>
          <w:tcPr>
            <w:tcW w:w="2294" w:type="dxa"/>
            <w:vAlign w:val="center"/>
          </w:tcPr>
          <w:p>
            <w:pPr>
              <w:spacing w:line="380" w:lineRule="exact"/>
              <w:ind w:firstLine="0"/>
              <w:jc w:val="center"/>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企业模拟经营物理沙盘</w:t>
            </w:r>
          </w:p>
        </w:tc>
        <w:tc>
          <w:tcPr>
            <w:tcW w:w="2294" w:type="dxa"/>
            <w:vAlign w:val="center"/>
          </w:tcPr>
          <w:p>
            <w:pPr>
              <w:spacing w:line="380" w:lineRule="exact"/>
              <w:ind w:firstLine="0"/>
              <w:jc w:val="center"/>
              <w:rPr>
                <w:rFonts w:cs="宋体"/>
                <w:position w:val="10"/>
                <w:sz w:val="21"/>
              </w:rPr>
            </w:pPr>
            <w:r>
              <w:rPr>
                <w:rFonts w:hint="eastAsia" w:cs="宋体"/>
                <w:position w:val="10"/>
                <w:sz w:val="21"/>
              </w:rPr>
              <w:t>8人1套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桌</w:t>
            </w:r>
          </w:p>
        </w:tc>
        <w:tc>
          <w:tcPr>
            <w:tcW w:w="2294" w:type="dxa"/>
            <w:vAlign w:val="center"/>
          </w:tcPr>
          <w:p>
            <w:pPr>
              <w:spacing w:line="380" w:lineRule="exact"/>
              <w:ind w:firstLine="0"/>
              <w:jc w:val="center"/>
              <w:rPr>
                <w:rFonts w:cs="宋体"/>
                <w:position w:val="10"/>
                <w:sz w:val="21"/>
              </w:rPr>
            </w:pPr>
            <w:r>
              <w:rPr>
                <w:rFonts w:hint="eastAsia" w:cs="宋体"/>
                <w:position w:val="10"/>
                <w:sz w:val="21"/>
              </w:rPr>
              <w:t>8人1张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椅</w:t>
            </w:r>
          </w:p>
        </w:tc>
        <w:tc>
          <w:tcPr>
            <w:tcW w:w="2294" w:type="dxa"/>
            <w:vAlign w:val="center"/>
          </w:tcPr>
          <w:p>
            <w:pPr>
              <w:spacing w:line="380" w:lineRule="exact"/>
              <w:ind w:firstLine="0"/>
              <w:jc w:val="center"/>
              <w:rPr>
                <w:rFonts w:cs="宋体"/>
                <w:position w:val="10"/>
                <w:sz w:val="21"/>
              </w:rPr>
            </w:pPr>
            <w:r>
              <w:rPr>
                <w:rFonts w:hint="eastAsia" w:cs="宋体"/>
                <w:position w:val="10"/>
                <w:sz w:val="21"/>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企业模拟经营实训资料</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pPr>
              <w:spacing w:line="380" w:lineRule="exact"/>
              <w:jc w:val="center"/>
              <w:rPr>
                <w:rFonts w:cs="宋体"/>
                <w:position w:val="10"/>
                <w:sz w:val="21"/>
              </w:rPr>
            </w:pPr>
            <w:r>
              <w:rPr>
                <w:rFonts w:hint="eastAsia" w:cs="宋体"/>
                <w:position w:val="10"/>
                <w:sz w:val="21"/>
              </w:rPr>
              <w:t>64</w:t>
            </w:r>
          </w:p>
        </w:tc>
        <w:tc>
          <w:tcPr>
            <w:tcW w:w="3261" w:type="dxa"/>
            <w:vMerge w:val="restart"/>
            <w:vAlign w:val="center"/>
          </w:tcPr>
          <w:p>
            <w:pPr>
              <w:spacing w:line="380" w:lineRule="exact"/>
              <w:ind w:firstLine="0"/>
              <w:jc w:val="center"/>
              <w:rPr>
                <w:rFonts w:cs="宋体"/>
                <w:position w:val="10"/>
                <w:sz w:val="21"/>
              </w:rPr>
            </w:pPr>
            <w:r>
              <w:rPr>
                <w:rFonts w:hint="eastAsia" w:cs="宋体"/>
                <w:position w:val="10"/>
                <w:sz w:val="21"/>
              </w:rPr>
              <w:t>财税一体化实训室</w:t>
            </w:r>
          </w:p>
        </w:tc>
        <w:tc>
          <w:tcPr>
            <w:tcW w:w="2945" w:type="dxa"/>
            <w:vAlign w:val="center"/>
          </w:tcPr>
          <w:p>
            <w:pPr>
              <w:spacing w:line="380" w:lineRule="exact"/>
              <w:ind w:firstLine="0"/>
              <w:jc w:val="center"/>
              <w:rPr>
                <w:rFonts w:cs="宋体"/>
                <w:position w:val="10"/>
                <w:sz w:val="21"/>
              </w:rPr>
            </w:pPr>
            <w:r>
              <w:rPr>
                <w:rFonts w:hint="eastAsia" w:cs="宋体"/>
                <w:position w:val="10"/>
                <w:sz w:val="21"/>
              </w:rPr>
              <w:t>电脑</w:t>
            </w:r>
          </w:p>
        </w:tc>
        <w:tc>
          <w:tcPr>
            <w:tcW w:w="2294" w:type="dxa"/>
            <w:vAlign w:val="center"/>
          </w:tcPr>
          <w:p>
            <w:pPr>
              <w:spacing w:line="380" w:lineRule="exact"/>
              <w:ind w:firstLine="0"/>
              <w:jc w:val="center"/>
              <w:rPr>
                <w:rFonts w:cs="宋体"/>
                <w:position w:val="10"/>
                <w:sz w:val="21"/>
              </w:rPr>
            </w:pPr>
            <w:r>
              <w:rPr>
                <w:rFonts w:hint="eastAsia" w:cs="宋体"/>
                <w:position w:val="10"/>
                <w:sz w:val="21"/>
              </w:rPr>
              <w:t>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多媒体教学设备</w:t>
            </w:r>
          </w:p>
        </w:tc>
        <w:tc>
          <w:tcPr>
            <w:tcW w:w="2294" w:type="dxa"/>
            <w:vAlign w:val="center"/>
          </w:tcPr>
          <w:p>
            <w:pPr>
              <w:spacing w:line="380" w:lineRule="exact"/>
              <w:ind w:firstLine="0"/>
              <w:jc w:val="center"/>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服务器及网络设备</w:t>
            </w:r>
          </w:p>
        </w:tc>
        <w:tc>
          <w:tcPr>
            <w:tcW w:w="2294" w:type="dxa"/>
            <w:vAlign w:val="center"/>
          </w:tcPr>
          <w:p>
            <w:pPr>
              <w:spacing w:line="380" w:lineRule="exact"/>
              <w:ind w:firstLine="0"/>
              <w:jc w:val="center"/>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工作台、椅</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财税一体化仿真软件</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打印机</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实训资料</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服务器及网络设备</w:t>
            </w:r>
          </w:p>
        </w:tc>
        <w:tc>
          <w:tcPr>
            <w:tcW w:w="2294" w:type="dxa"/>
            <w:vAlign w:val="center"/>
          </w:tcPr>
          <w:p>
            <w:pPr>
              <w:spacing w:line="380" w:lineRule="exact"/>
              <w:ind w:firstLine="0"/>
              <w:jc w:val="center"/>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打印机</w:t>
            </w:r>
          </w:p>
        </w:tc>
        <w:tc>
          <w:tcPr>
            <w:tcW w:w="2294" w:type="dxa"/>
            <w:vAlign w:val="center"/>
          </w:tcPr>
          <w:p>
            <w:pPr>
              <w:spacing w:line="380" w:lineRule="exact"/>
              <w:ind w:firstLine="0"/>
              <w:jc w:val="center"/>
              <w:rPr>
                <w:rFonts w:cs="宋体"/>
                <w:position w:val="10"/>
                <w:sz w:val="21"/>
              </w:rPr>
            </w:pPr>
            <w:r>
              <w:rPr>
                <w:rFonts w:hint="eastAsia" w:cs="宋体"/>
                <w:position w:val="10"/>
                <w:sz w:val="21"/>
              </w:rPr>
              <w:t>3台共用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会计资料</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档案柜</w:t>
            </w:r>
          </w:p>
        </w:tc>
        <w:tc>
          <w:tcPr>
            <w:tcW w:w="2294" w:type="dxa"/>
            <w:vAlign w:val="center"/>
          </w:tcPr>
          <w:p>
            <w:pPr>
              <w:spacing w:line="380" w:lineRule="exact"/>
              <w:ind w:firstLine="0"/>
              <w:jc w:val="center"/>
              <w:rPr>
                <w:rFonts w:cs="宋体"/>
                <w:position w:val="10"/>
                <w:sz w:val="21"/>
              </w:rPr>
            </w:pPr>
            <w:r>
              <w:rPr>
                <w:rFonts w:hint="eastAsia" w:cs="宋体"/>
                <w:position w:val="10"/>
                <w:sz w:val="21"/>
              </w:rPr>
              <w:t>5个共用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会计软件</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报税软件</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w:t>
            </w:r>
          </w:p>
        </w:tc>
      </w:tr>
    </w:tbl>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（三）教学资源</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1.本专业有5000余种专业图书资料，订有10会计余种专业报刊，并开发和出版社、数字信息公司合作开发有基础会计、财务会计、成本会计、会计电算化、会计模拟实训等课程数字资源。</w:t>
      </w:r>
    </w:p>
    <w:p>
      <w:pPr>
        <w:spacing w:line="480" w:lineRule="exact"/>
        <w:ind w:firstLine="600" w:firstLineChars="200"/>
        <w:rPr>
          <w:sz w:val="28"/>
          <w:szCs w:val="28"/>
        </w:rPr>
      </w:pPr>
      <w:r>
        <w:rPr>
          <w:rFonts w:hint="eastAsia" w:ascii="仿宋" w:hAnsi="仿宋" w:eastAsia="仿宋" w:cs="仿宋"/>
          <w:sz w:val="30"/>
          <w:szCs w:val="30"/>
        </w:rPr>
        <w:t>2.文化课教材选用省职教高考统考教材，辅之以配套教学参考书、导学案、练习册和单元测验、综合考试模拟试卷等。</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（四）教学方法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根据本专业培养目标和人才规格要求，遵照学生认知规律、依托教学资源平台，学校应采取“理实一体、多维仿真、螺旋上升”的基本教学策略，并实施适当的教学方法。专业技能课按照岗位群的能力要求，强化理论实践一体化，突出“做中学、做中教”的职业教育教学特色。围绕会计核心能力培养，通过基础会计训练、会计手工综合实训、会计电算化综合实训等环节的实施，达到多维仿真实训，螺旋提升能力的目的。对于知识性、理论性教学内容，提倡采用案例教学、对比教学等方法；对于方法、技能性教学内容，提倡采用任务教学、角色扮演、情境教学等方法，利用校内实训基地，将学生的自主学习、合作学习和教师引导教学等教学组织形式有机结合。</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（五）学习评价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注重职业道德教育，构建学生、老师、家长、企业、社会广泛参与的学生多元主体德育评价体系。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以过程性评价为主体，将学生日常学习态度、学习表现、知识技能运用规范纳入课程成绩评价范围，形成日常学业评价为主、期末考试为辅的过程性学业评价体系。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以职业资格鉴定基础，将学业考核与职业资格鉴定相结合，允许用职业资格证书替代一定专业课程成绩或学分。</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（六）质量管理</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1.规范日常教学管理，保障良好教学秩序 </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w:t>
      </w:r>
      <w:r>
        <w:rPr>
          <w:rFonts w:ascii="仿宋" w:hAnsi="仿宋" w:eastAsia="仿宋" w:cs="仿宋"/>
          <w:sz w:val="30"/>
          <w:szCs w:val="30"/>
        </w:rPr>
        <w:t>1</w:t>
      </w:r>
      <w:r>
        <w:rPr>
          <w:rFonts w:hint="eastAsia" w:ascii="仿宋" w:hAnsi="仿宋" w:eastAsia="仿宋" w:cs="仿宋"/>
          <w:sz w:val="30"/>
          <w:szCs w:val="30"/>
        </w:rPr>
        <w:t>）按学校教学管理相关文件要求，开展日常教学管理工作；</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w:t>
      </w:r>
      <w:r>
        <w:rPr>
          <w:rFonts w:ascii="仿宋" w:hAnsi="仿宋" w:eastAsia="仿宋" w:cs="仿宋"/>
          <w:sz w:val="30"/>
          <w:szCs w:val="30"/>
        </w:rPr>
        <w:t>2</w:t>
      </w:r>
      <w:r>
        <w:rPr>
          <w:rFonts w:hint="eastAsia" w:ascii="仿宋" w:hAnsi="仿宋" w:eastAsia="仿宋" w:cs="仿宋"/>
          <w:sz w:val="30"/>
          <w:szCs w:val="30"/>
        </w:rPr>
        <w:t>）认真落实备课、上课、作业布置与批改、实训考核、课外辅导、试卷命题等检查制度；</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w:t>
      </w:r>
      <w:r>
        <w:rPr>
          <w:rFonts w:ascii="仿宋" w:hAnsi="仿宋" w:eastAsia="仿宋" w:cs="仿宋"/>
          <w:sz w:val="30"/>
          <w:szCs w:val="30"/>
        </w:rPr>
        <w:t>3</w:t>
      </w:r>
      <w:r>
        <w:rPr>
          <w:rFonts w:hint="eastAsia" w:ascii="仿宋" w:hAnsi="仿宋" w:eastAsia="仿宋" w:cs="仿宋"/>
          <w:sz w:val="30"/>
          <w:szCs w:val="30"/>
        </w:rPr>
        <w:t>）以学科组为单位，合理制定或修订本专业教学计划、教学大纲、课程考核方法及标准等；</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w:t>
      </w:r>
      <w:r>
        <w:rPr>
          <w:rFonts w:ascii="仿宋" w:hAnsi="仿宋" w:eastAsia="仿宋" w:cs="仿宋"/>
          <w:sz w:val="30"/>
          <w:szCs w:val="30"/>
        </w:rPr>
        <w:t>4</w:t>
      </w:r>
      <w:r>
        <w:rPr>
          <w:rFonts w:hint="eastAsia" w:ascii="仿宋" w:hAnsi="仿宋" w:eastAsia="仿宋" w:cs="仿宋"/>
          <w:sz w:val="30"/>
          <w:szCs w:val="30"/>
        </w:rPr>
        <w:t>）规范教学档案和学生成绩档案，合理运用学生成绩等。</w:t>
      </w:r>
    </w:p>
    <w:p>
      <w:pPr>
        <w:autoSpaceDE w:val="0"/>
        <w:autoSpaceDN w:val="0"/>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2.合理规划教学实施过程</w:t>
      </w:r>
    </w:p>
    <w:p>
      <w:pPr>
        <w:autoSpaceDE w:val="0"/>
        <w:autoSpaceDN w:val="0"/>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教师实施课程教学，要由学校组织教师设计相关教学方案，明确课程实施的教学目标、教学内容、教学方法、学习方法与组织方式、资源保障要求与质量评价要求。</w:t>
      </w:r>
    </w:p>
    <w:p>
      <w:pPr>
        <w:autoSpaceDE w:val="0"/>
        <w:autoSpaceDN w:val="0"/>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3.加强培训学习研讨，提升教育教学质量</w:t>
      </w:r>
      <w:r>
        <w:rPr>
          <w:rFonts w:ascii="仿宋" w:hAnsi="仿宋" w:eastAsia="仿宋" w:cs="仿宋"/>
          <w:sz w:val="30"/>
          <w:szCs w:val="30"/>
        </w:rPr>
        <w:t xml:space="preserve"> </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持续加强教师队伍建设，拟订中长期教师培训培养计划，多给教师提供出去参加学习、培训交流和到企业锻炼的机会。每学期，文化课分语文、数学、英语，专业课按照专业分类按时在指定地点进行专业研讨和交流学习，每次做好研讨记录，做好专业活动计划，开展多种形式的专业活动比赛。文化课做好周清和月考工作。</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4.工作部通过教学检查监督、听课制度、学生评价等多种手段进行教学质量监控，促使老师相互学习优秀的教学方法、教学手段，督促各位任课老师认真备课，及时准备课程材料，提升教育教学效果。</w:t>
      </w:r>
    </w:p>
    <w:p>
      <w:pPr>
        <w:overflowPunct w:val="0"/>
        <w:ind w:firstLine="600" w:firstLineChars="200"/>
        <w:rPr>
          <w:rFonts w:ascii="黑体" w:hAnsi="黑体" w:eastAsia="黑体"/>
          <w:sz w:val="30"/>
          <w:szCs w:val="30"/>
        </w:rPr>
      </w:pPr>
      <w:r>
        <w:rPr>
          <w:rFonts w:hint="eastAsia" w:ascii="黑体" w:hAnsi="黑体" w:eastAsia="黑体"/>
          <w:sz w:val="30"/>
          <w:szCs w:val="30"/>
        </w:rPr>
        <w:t>九、毕业要求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通过三年培养，本专业毕业生应具备以下各项素质、知识和技能：</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（一）素质结构</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1．具有良好的思想政治素质、行为规范、职业道德和遵纪守法精神。</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2．具有全局观念和良好的团队精神、协调能力、组织能力和管理能力。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3．具有健康的体魄和良好的心理素质。</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（二）基础理论知识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1．掌握本专业所必须的基础文化知识。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2．掌握经济学、管理学等专业基础知识。</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（三）专门知识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1．掌握财务会计、成本会计等专业知识。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2．掌握本专业所需要的经济法规、统计学等相关知识。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3．熟练运用各种财务软件进行会计日常核算。</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（四）通识技能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1.掌握本专业所必须的马克思主义哲学、法律等基础文化知识。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2.掌握专业写作的基础知识，具有本专业所需的语言组织及文字表达能力。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3.掌握相关计算机的应用知识，具有在本专业中熟练运用计算机的能力。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4.掌握必须的英语知识，具有一般的阅读与翻译本专业英文资料的能力。</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（五）专业技能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1.掌握财务会计的基本理论知识，具有从事会计核算和进行财务管理的能力。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2.掌握税法的基本理论和知识，具有从事税收实务的能力。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3.熟悉国家财经法规，适应市场发展的需要，具有本专业持续发展的能力。</w:t>
      </w:r>
    </w:p>
    <w:p>
      <w:pPr>
        <w:spacing w:line="560" w:lineRule="exact"/>
        <w:ind w:firstLine="600" w:firstLineChars="200"/>
        <w:rPr>
          <w:rFonts w:ascii="黑体" w:hAnsi="黑体" w:eastAsia="黑体"/>
          <w:sz w:val="30"/>
          <w:szCs w:val="30"/>
        </w:rPr>
      </w:pPr>
      <w:r>
        <w:rPr>
          <w:rFonts w:hint="eastAsia" w:ascii="黑体" w:hAnsi="黑体" w:eastAsia="黑体"/>
          <w:sz w:val="30"/>
          <w:szCs w:val="30"/>
        </w:rPr>
        <w:t>十、接续专业</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接续高职专科专业： 财税大数据应用、大数据与财务管理、大数据与会计、大数据与审计、会计信息管理</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接续高职本科专业： 财税大数据应用、大数据与财务管理、大数据与会计、大数据与审计</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接续普通本科专业： 会计学</w:t>
      </w:r>
    </w:p>
    <w:sectPr>
      <w:pgSz w:w="11907" w:h="16840"/>
      <w:pgMar w:top="1134" w:right="1134" w:bottom="1134" w:left="1134" w:header="851" w:footer="1247" w:gutter="0"/>
      <w:cols w:space="720" w:num="1"/>
      <w:docGrid w:type="linesAndChars" w:linePitch="4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大标宋_GBK">
    <w:altName w:val="黑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黑_GBK">
    <w:altName w:val="黑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altName w:val="Arial Unicode MS"/>
    <w:panose1 w:val="02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iner Hand ITC">
    <w:panose1 w:val="03070502030502020203"/>
    <w:charset w:val="00"/>
    <w:family w:val="script"/>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240" w:lineRule="auto"/>
      <w:ind w:firstLine="0"/>
      <w:rPr>
        <w:rStyle w:val="23"/>
        <w:rFonts w:ascii="Arial" w:hAnsi="Arial" w:cs="Arial"/>
        <w:sz w:val="21"/>
        <w:szCs w:val="21"/>
      </w:rPr>
    </w:pPr>
  </w:p>
  <w:p>
    <w:pPr>
      <w:pStyle w:val="13"/>
      <w:spacing w:line="240" w:lineRule="auto"/>
      <w:ind w:right="360"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240" w:lineRule="auto"/>
      <w:ind w:firstLine="0"/>
      <w:rPr>
        <w:rStyle w:val="23"/>
      </w:rPr>
    </w:pPr>
  </w:p>
  <w:p>
    <w:pPr>
      <w:pStyle w:val="13"/>
      <w:spacing w:line="240" w:lineRule="auto"/>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ind w:firstLine="0"/>
      <w:jc w:val="right"/>
      <w:rPr>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240" w:lineRule="auto"/>
      <w:ind w:firstLine="0"/>
      <w:rPr>
        <w:rStyle w:val="23"/>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10</w:t>
                    </w:r>
                    <w:r>
                      <w:fldChar w:fldCharType="end"/>
                    </w:r>
                  </w:p>
                </w:txbxContent>
              </v:textbox>
            </v:shape>
          </w:pict>
        </mc:Fallback>
      </mc:AlternateContent>
    </w:r>
  </w:p>
  <w:p>
    <w:pPr>
      <w:pStyle w:val="13"/>
      <w:spacing w:line="240" w:lineRule="auto"/>
      <w:ind w:right="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39"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2"/>
  <w:drawingGridVerticalSpacing w:val="4"/>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NDkxNTBiMTVmYjNjMTc0ZTgyMGE1MDJlMDJiOGMifQ=="/>
  </w:docVars>
  <w:rsids>
    <w:rsidRoot w:val="00172A27"/>
    <w:rsid w:val="00005402"/>
    <w:rsid w:val="00007532"/>
    <w:rsid w:val="0000796F"/>
    <w:rsid w:val="00010C0B"/>
    <w:rsid w:val="00012A8A"/>
    <w:rsid w:val="0001346F"/>
    <w:rsid w:val="000141F9"/>
    <w:rsid w:val="00016A1A"/>
    <w:rsid w:val="00021EEB"/>
    <w:rsid w:val="0002248F"/>
    <w:rsid w:val="0002475C"/>
    <w:rsid w:val="00024E7A"/>
    <w:rsid w:val="000260D9"/>
    <w:rsid w:val="000315CF"/>
    <w:rsid w:val="00034A66"/>
    <w:rsid w:val="00035AA3"/>
    <w:rsid w:val="00035F84"/>
    <w:rsid w:val="000361AF"/>
    <w:rsid w:val="00037A6E"/>
    <w:rsid w:val="00040759"/>
    <w:rsid w:val="00041696"/>
    <w:rsid w:val="00042D33"/>
    <w:rsid w:val="00043A44"/>
    <w:rsid w:val="00044EF7"/>
    <w:rsid w:val="00045C9C"/>
    <w:rsid w:val="0004722E"/>
    <w:rsid w:val="0005082E"/>
    <w:rsid w:val="00051182"/>
    <w:rsid w:val="00051289"/>
    <w:rsid w:val="00053442"/>
    <w:rsid w:val="000569B7"/>
    <w:rsid w:val="00060BC7"/>
    <w:rsid w:val="00061A0E"/>
    <w:rsid w:val="000628FE"/>
    <w:rsid w:val="00063862"/>
    <w:rsid w:val="00064535"/>
    <w:rsid w:val="00064666"/>
    <w:rsid w:val="00065B65"/>
    <w:rsid w:val="00067071"/>
    <w:rsid w:val="00072FAA"/>
    <w:rsid w:val="0007485C"/>
    <w:rsid w:val="00075954"/>
    <w:rsid w:val="00076076"/>
    <w:rsid w:val="00076DD7"/>
    <w:rsid w:val="00076F4F"/>
    <w:rsid w:val="000771AC"/>
    <w:rsid w:val="000811ED"/>
    <w:rsid w:val="00081371"/>
    <w:rsid w:val="000830E4"/>
    <w:rsid w:val="00084BAE"/>
    <w:rsid w:val="00085547"/>
    <w:rsid w:val="00085B63"/>
    <w:rsid w:val="00087EA8"/>
    <w:rsid w:val="00087F80"/>
    <w:rsid w:val="0009010F"/>
    <w:rsid w:val="00093CCE"/>
    <w:rsid w:val="00093FEF"/>
    <w:rsid w:val="00094F33"/>
    <w:rsid w:val="00096074"/>
    <w:rsid w:val="00097B0E"/>
    <w:rsid w:val="000A0635"/>
    <w:rsid w:val="000A21A4"/>
    <w:rsid w:val="000A220B"/>
    <w:rsid w:val="000B168D"/>
    <w:rsid w:val="000B524D"/>
    <w:rsid w:val="000C03C0"/>
    <w:rsid w:val="000C161B"/>
    <w:rsid w:val="000C202A"/>
    <w:rsid w:val="000C3706"/>
    <w:rsid w:val="000C43AC"/>
    <w:rsid w:val="000C4944"/>
    <w:rsid w:val="000C5436"/>
    <w:rsid w:val="000C7A4C"/>
    <w:rsid w:val="000D2E83"/>
    <w:rsid w:val="000D3E1E"/>
    <w:rsid w:val="000E2963"/>
    <w:rsid w:val="000E33DA"/>
    <w:rsid w:val="000E399B"/>
    <w:rsid w:val="000E5D95"/>
    <w:rsid w:val="000E7B47"/>
    <w:rsid w:val="000F121E"/>
    <w:rsid w:val="000F55F3"/>
    <w:rsid w:val="000F6C3E"/>
    <w:rsid w:val="000F74B8"/>
    <w:rsid w:val="00101960"/>
    <w:rsid w:val="00102A1C"/>
    <w:rsid w:val="00103417"/>
    <w:rsid w:val="001042BC"/>
    <w:rsid w:val="00107BE5"/>
    <w:rsid w:val="00110253"/>
    <w:rsid w:val="001102D8"/>
    <w:rsid w:val="001127F4"/>
    <w:rsid w:val="001145AA"/>
    <w:rsid w:val="001164BC"/>
    <w:rsid w:val="00116E77"/>
    <w:rsid w:val="001253CD"/>
    <w:rsid w:val="00130398"/>
    <w:rsid w:val="0013124D"/>
    <w:rsid w:val="001314D2"/>
    <w:rsid w:val="00131C78"/>
    <w:rsid w:val="00133CF7"/>
    <w:rsid w:val="00133DCB"/>
    <w:rsid w:val="00134F6D"/>
    <w:rsid w:val="00144EEE"/>
    <w:rsid w:val="0014750E"/>
    <w:rsid w:val="00150283"/>
    <w:rsid w:val="0015037C"/>
    <w:rsid w:val="001523D8"/>
    <w:rsid w:val="001549AF"/>
    <w:rsid w:val="00162BE5"/>
    <w:rsid w:val="0016367C"/>
    <w:rsid w:val="00166A22"/>
    <w:rsid w:val="00167331"/>
    <w:rsid w:val="0017257E"/>
    <w:rsid w:val="00172A27"/>
    <w:rsid w:val="00173E38"/>
    <w:rsid w:val="00175B64"/>
    <w:rsid w:val="00175BB7"/>
    <w:rsid w:val="001765C1"/>
    <w:rsid w:val="001810D6"/>
    <w:rsid w:val="001959F1"/>
    <w:rsid w:val="001966CC"/>
    <w:rsid w:val="001972DB"/>
    <w:rsid w:val="001A021C"/>
    <w:rsid w:val="001A2A25"/>
    <w:rsid w:val="001A3379"/>
    <w:rsid w:val="001A7446"/>
    <w:rsid w:val="001B4498"/>
    <w:rsid w:val="001C0390"/>
    <w:rsid w:val="001C13A0"/>
    <w:rsid w:val="001C30B8"/>
    <w:rsid w:val="001D0244"/>
    <w:rsid w:val="001D2A55"/>
    <w:rsid w:val="001D46F0"/>
    <w:rsid w:val="001D4F18"/>
    <w:rsid w:val="001E330B"/>
    <w:rsid w:val="001E57CC"/>
    <w:rsid w:val="001E7B08"/>
    <w:rsid w:val="001F0304"/>
    <w:rsid w:val="001F0F54"/>
    <w:rsid w:val="001F3E7F"/>
    <w:rsid w:val="001F55BF"/>
    <w:rsid w:val="00217DB2"/>
    <w:rsid w:val="002206D4"/>
    <w:rsid w:val="0022094D"/>
    <w:rsid w:val="00220CE0"/>
    <w:rsid w:val="00222E96"/>
    <w:rsid w:val="00223190"/>
    <w:rsid w:val="00223274"/>
    <w:rsid w:val="00227257"/>
    <w:rsid w:val="00227AF3"/>
    <w:rsid w:val="00231F71"/>
    <w:rsid w:val="002321A4"/>
    <w:rsid w:val="00232EC3"/>
    <w:rsid w:val="00235C47"/>
    <w:rsid w:val="00235E1F"/>
    <w:rsid w:val="0023608E"/>
    <w:rsid w:val="00236441"/>
    <w:rsid w:val="00237993"/>
    <w:rsid w:val="00237EDE"/>
    <w:rsid w:val="002406F2"/>
    <w:rsid w:val="0024155E"/>
    <w:rsid w:val="00241D5E"/>
    <w:rsid w:val="0024344F"/>
    <w:rsid w:val="0024483F"/>
    <w:rsid w:val="00244A6E"/>
    <w:rsid w:val="002500BD"/>
    <w:rsid w:val="00250DC3"/>
    <w:rsid w:val="002512E4"/>
    <w:rsid w:val="0025268F"/>
    <w:rsid w:val="002529EB"/>
    <w:rsid w:val="00253C9E"/>
    <w:rsid w:val="00253E13"/>
    <w:rsid w:val="00255CF1"/>
    <w:rsid w:val="00255E9A"/>
    <w:rsid w:val="00257BA9"/>
    <w:rsid w:val="002639DB"/>
    <w:rsid w:val="00264B03"/>
    <w:rsid w:val="00266000"/>
    <w:rsid w:val="002700C0"/>
    <w:rsid w:val="00270865"/>
    <w:rsid w:val="00273C7E"/>
    <w:rsid w:val="002742B3"/>
    <w:rsid w:val="002749C9"/>
    <w:rsid w:val="00275269"/>
    <w:rsid w:val="00275775"/>
    <w:rsid w:val="00275C59"/>
    <w:rsid w:val="00276B91"/>
    <w:rsid w:val="00280608"/>
    <w:rsid w:val="00282DBA"/>
    <w:rsid w:val="00287772"/>
    <w:rsid w:val="00290006"/>
    <w:rsid w:val="002922A8"/>
    <w:rsid w:val="002930FF"/>
    <w:rsid w:val="00296CC2"/>
    <w:rsid w:val="002976BB"/>
    <w:rsid w:val="002A4C98"/>
    <w:rsid w:val="002A6F33"/>
    <w:rsid w:val="002B0EC8"/>
    <w:rsid w:val="002B22CF"/>
    <w:rsid w:val="002B4F8D"/>
    <w:rsid w:val="002C327D"/>
    <w:rsid w:val="002C37FF"/>
    <w:rsid w:val="002C3C25"/>
    <w:rsid w:val="002C5A8C"/>
    <w:rsid w:val="002C7BAC"/>
    <w:rsid w:val="002C7D80"/>
    <w:rsid w:val="002D0EBA"/>
    <w:rsid w:val="002D10BD"/>
    <w:rsid w:val="002D4110"/>
    <w:rsid w:val="002E28CE"/>
    <w:rsid w:val="002E2B8E"/>
    <w:rsid w:val="002E59F8"/>
    <w:rsid w:val="002E74AE"/>
    <w:rsid w:val="002F2897"/>
    <w:rsid w:val="002F2D60"/>
    <w:rsid w:val="002F5DFB"/>
    <w:rsid w:val="002F6120"/>
    <w:rsid w:val="002F6644"/>
    <w:rsid w:val="0030139C"/>
    <w:rsid w:val="00302827"/>
    <w:rsid w:val="00303DB0"/>
    <w:rsid w:val="00303DE5"/>
    <w:rsid w:val="0030526C"/>
    <w:rsid w:val="003059E7"/>
    <w:rsid w:val="00305F84"/>
    <w:rsid w:val="003073FA"/>
    <w:rsid w:val="003104CE"/>
    <w:rsid w:val="0031239D"/>
    <w:rsid w:val="00313D82"/>
    <w:rsid w:val="00313E9C"/>
    <w:rsid w:val="00316DAB"/>
    <w:rsid w:val="00322728"/>
    <w:rsid w:val="003233A5"/>
    <w:rsid w:val="00325ACE"/>
    <w:rsid w:val="00326004"/>
    <w:rsid w:val="003264DA"/>
    <w:rsid w:val="003308E8"/>
    <w:rsid w:val="00330FED"/>
    <w:rsid w:val="00336834"/>
    <w:rsid w:val="00337075"/>
    <w:rsid w:val="00337347"/>
    <w:rsid w:val="00341432"/>
    <w:rsid w:val="003419AE"/>
    <w:rsid w:val="00343556"/>
    <w:rsid w:val="00344A8E"/>
    <w:rsid w:val="00347682"/>
    <w:rsid w:val="00347AB9"/>
    <w:rsid w:val="00351F7E"/>
    <w:rsid w:val="00354148"/>
    <w:rsid w:val="003560B6"/>
    <w:rsid w:val="00356A13"/>
    <w:rsid w:val="003577A2"/>
    <w:rsid w:val="003626DF"/>
    <w:rsid w:val="00366B16"/>
    <w:rsid w:val="00366B3E"/>
    <w:rsid w:val="00367596"/>
    <w:rsid w:val="0037098E"/>
    <w:rsid w:val="00372521"/>
    <w:rsid w:val="00374E90"/>
    <w:rsid w:val="003759F9"/>
    <w:rsid w:val="00376580"/>
    <w:rsid w:val="00380522"/>
    <w:rsid w:val="00381E15"/>
    <w:rsid w:val="003828B9"/>
    <w:rsid w:val="003834AE"/>
    <w:rsid w:val="00384104"/>
    <w:rsid w:val="00384432"/>
    <w:rsid w:val="003849B9"/>
    <w:rsid w:val="00390C65"/>
    <w:rsid w:val="00391B79"/>
    <w:rsid w:val="00395516"/>
    <w:rsid w:val="0039673C"/>
    <w:rsid w:val="003969C1"/>
    <w:rsid w:val="003A151C"/>
    <w:rsid w:val="003A28DB"/>
    <w:rsid w:val="003A33D8"/>
    <w:rsid w:val="003A6241"/>
    <w:rsid w:val="003A67A2"/>
    <w:rsid w:val="003A6BD0"/>
    <w:rsid w:val="003A7705"/>
    <w:rsid w:val="003B0874"/>
    <w:rsid w:val="003B1AF7"/>
    <w:rsid w:val="003B3E41"/>
    <w:rsid w:val="003B5AE4"/>
    <w:rsid w:val="003B71AB"/>
    <w:rsid w:val="003B7C94"/>
    <w:rsid w:val="003C0A25"/>
    <w:rsid w:val="003C449B"/>
    <w:rsid w:val="003C6E1B"/>
    <w:rsid w:val="003D33BE"/>
    <w:rsid w:val="003D6E50"/>
    <w:rsid w:val="003E1525"/>
    <w:rsid w:val="003E33CF"/>
    <w:rsid w:val="003E3503"/>
    <w:rsid w:val="003E60AE"/>
    <w:rsid w:val="003F0E6F"/>
    <w:rsid w:val="003F0F4C"/>
    <w:rsid w:val="003F2667"/>
    <w:rsid w:val="003F2E83"/>
    <w:rsid w:val="00400F2B"/>
    <w:rsid w:val="00401330"/>
    <w:rsid w:val="00402810"/>
    <w:rsid w:val="00402A90"/>
    <w:rsid w:val="00405B63"/>
    <w:rsid w:val="004065E9"/>
    <w:rsid w:val="00407E42"/>
    <w:rsid w:val="00412D54"/>
    <w:rsid w:val="00413814"/>
    <w:rsid w:val="0041397B"/>
    <w:rsid w:val="0041403E"/>
    <w:rsid w:val="0042053C"/>
    <w:rsid w:val="00421E3F"/>
    <w:rsid w:val="00421FCE"/>
    <w:rsid w:val="00422023"/>
    <w:rsid w:val="004272E3"/>
    <w:rsid w:val="00427A29"/>
    <w:rsid w:val="0043012C"/>
    <w:rsid w:val="004330F9"/>
    <w:rsid w:val="0043357C"/>
    <w:rsid w:val="00433F0D"/>
    <w:rsid w:val="004360EB"/>
    <w:rsid w:val="0044051E"/>
    <w:rsid w:val="00440DA5"/>
    <w:rsid w:val="00443C92"/>
    <w:rsid w:val="00445885"/>
    <w:rsid w:val="004468E2"/>
    <w:rsid w:val="00452319"/>
    <w:rsid w:val="00454102"/>
    <w:rsid w:val="00454786"/>
    <w:rsid w:val="00457900"/>
    <w:rsid w:val="00460E30"/>
    <w:rsid w:val="00470145"/>
    <w:rsid w:val="00470543"/>
    <w:rsid w:val="004723EA"/>
    <w:rsid w:val="0047262B"/>
    <w:rsid w:val="00472EC9"/>
    <w:rsid w:val="00480E92"/>
    <w:rsid w:val="004819D5"/>
    <w:rsid w:val="00482A61"/>
    <w:rsid w:val="00484779"/>
    <w:rsid w:val="00486618"/>
    <w:rsid w:val="004907B6"/>
    <w:rsid w:val="00490DA9"/>
    <w:rsid w:val="00492032"/>
    <w:rsid w:val="00493AFC"/>
    <w:rsid w:val="004940DC"/>
    <w:rsid w:val="004956EB"/>
    <w:rsid w:val="00495A95"/>
    <w:rsid w:val="004A01E4"/>
    <w:rsid w:val="004A0B59"/>
    <w:rsid w:val="004A13B1"/>
    <w:rsid w:val="004A1970"/>
    <w:rsid w:val="004A569A"/>
    <w:rsid w:val="004B3C94"/>
    <w:rsid w:val="004B747E"/>
    <w:rsid w:val="004C6473"/>
    <w:rsid w:val="004D25E3"/>
    <w:rsid w:val="004D45DC"/>
    <w:rsid w:val="004D6E77"/>
    <w:rsid w:val="004E6D5B"/>
    <w:rsid w:val="004E761D"/>
    <w:rsid w:val="004F021D"/>
    <w:rsid w:val="004F0429"/>
    <w:rsid w:val="004F1AAB"/>
    <w:rsid w:val="004F2FDA"/>
    <w:rsid w:val="004F5F22"/>
    <w:rsid w:val="004F68C2"/>
    <w:rsid w:val="005015A4"/>
    <w:rsid w:val="00502BC8"/>
    <w:rsid w:val="00502BE2"/>
    <w:rsid w:val="005036DB"/>
    <w:rsid w:val="005036F5"/>
    <w:rsid w:val="00506A36"/>
    <w:rsid w:val="005076D0"/>
    <w:rsid w:val="00507994"/>
    <w:rsid w:val="0051291D"/>
    <w:rsid w:val="00512CF1"/>
    <w:rsid w:val="00513E48"/>
    <w:rsid w:val="00514A17"/>
    <w:rsid w:val="005205C8"/>
    <w:rsid w:val="00522351"/>
    <w:rsid w:val="00523665"/>
    <w:rsid w:val="005258CF"/>
    <w:rsid w:val="00527CAF"/>
    <w:rsid w:val="00532407"/>
    <w:rsid w:val="005332D6"/>
    <w:rsid w:val="00535C58"/>
    <w:rsid w:val="00541DE3"/>
    <w:rsid w:val="00544F4B"/>
    <w:rsid w:val="00545878"/>
    <w:rsid w:val="00545EA8"/>
    <w:rsid w:val="00546094"/>
    <w:rsid w:val="00546A47"/>
    <w:rsid w:val="005508C2"/>
    <w:rsid w:val="00550D1B"/>
    <w:rsid w:val="005519FD"/>
    <w:rsid w:val="00551BB9"/>
    <w:rsid w:val="00557ACD"/>
    <w:rsid w:val="00562665"/>
    <w:rsid w:val="005638A3"/>
    <w:rsid w:val="00565650"/>
    <w:rsid w:val="0057191F"/>
    <w:rsid w:val="00572AED"/>
    <w:rsid w:val="005777FF"/>
    <w:rsid w:val="00577D57"/>
    <w:rsid w:val="0058046D"/>
    <w:rsid w:val="0058067C"/>
    <w:rsid w:val="0058177B"/>
    <w:rsid w:val="005839E4"/>
    <w:rsid w:val="005909C8"/>
    <w:rsid w:val="00592B67"/>
    <w:rsid w:val="00594771"/>
    <w:rsid w:val="00595526"/>
    <w:rsid w:val="00595B96"/>
    <w:rsid w:val="005966BB"/>
    <w:rsid w:val="00596C94"/>
    <w:rsid w:val="00597CE0"/>
    <w:rsid w:val="005A0F94"/>
    <w:rsid w:val="005A1C66"/>
    <w:rsid w:val="005A1C91"/>
    <w:rsid w:val="005A26E0"/>
    <w:rsid w:val="005A2960"/>
    <w:rsid w:val="005A5255"/>
    <w:rsid w:val="005A59B5"/>
    <w:rsid w:val="005A6720"/>
    <w:rsid w:val="005B5554"/>
    <w:rsid w:val="005B5A90"/>
    <w:rsid w:val="005B5CFD"/>
    <w:rsid w:val="005B67C6"/>
    <w:rsid w:val="005C0616"/>
    <w:rsid w:val="005C125A"/>
    <w:rsid w:val="005C32E1"/>
    <w:rsid w:val="005C5203"/>
    <w:rsid w:val="005C798E"/>
    <w:rsid w:val="005D0B09"/>
    <w:rsid w:val="005D1CB7"/>
    <w:rsid w:val="005D2A90"/>
    <w:rsid w:val="005D3614"/>
    <w:rsid w:val="005D3FB3"/>
    <w:rsid w:val="005D48E6"/>
    <w:rsid w:val="005D5680"/>
    <w:rsid w:val="005D637E"/>
    <w:rsid w:val="005E1280"/>
    <w:rsid w:val="005E1AF7"/>
    <w:rsid w:val="005E2FCE"/>
    <w:rsid w:val="005E2FFD"/>
    <w:rsid w:val="005E4010"/>
    <w:rsid w:val="005E50B7"/>
    <w:rsid w:val="005E5E1B"/>
    <w:rsid w:val="005E64E4"/>
    <w:rsid w:val="005F4BA2"/>
    <w:rsid w:val="005F5716"/>
    <w:rsid w:val="005F5ACD"/>
    <w:rsid w:val="005F62A0"/>
    <w:rsid w:val="005F6930"/>
    <w:rsid w:val="005F7D84"/>
    <w:rsid w:val="00606C83"/>
    <w:rsid w:val="006071B8"/>
    <w:rsid w:val="00607FCC"/>
    <w:rsid w:val="006106B6"/>
    <w:rsid w:val="00616E92"/>
    <w:rsid w:val="00617129"/>
    <w:rsid w:val="006213CB"/>
    <w:rsid w:val="0062344A"/>
    <w:rsid w:val="0062481B"/>
    <w:rsid w:val="0062672C"/>
    <w:rsid w:val="0062719B"/>
    <w:rsid w:val="00627E45"/>
    <w:rsid w:val="006340B7"/>
    <w:rsid w:val="00636928"/>
    <w:rsid w:val="006407D0"/>
    <w:rsid w:val="00640EAD"/>
    <w:rsid w:val="006413B1"/>
    <w:rsid w:val="00642AF9"/>
    <w:rsid w:val="00644659"/>
    <w:rsid w:val="00644F9D"/>
    <w:rsid w:val="0064576E"/>
    <w:rsid w:val="00646ADD"/>
    <w:rsid w:val="00647116"/>
    <w:rsid w:val="006471A5"/>
    <w:rsid w:val="00647416"/>
    <w:rsid w:val="00647EA2"/>
    <w:rsid w:val="00655717"/>
    <w:rsid w:val="006559A1"/>
    <w:rsid w:val="00655C20"/>
    <w:rsid w:val="00660770"/>
    <w:rsid w:val="00660A4D"/>
    <w:rsid w:val="006616F2"/>
    <w:rsid w:val="00664438"/>
    <w:rsid w:val="006657F9"/>
    <w:rsid w:val="006722D5"/>
    <w:rsid w:val="00673BD9"/>
    <w:rsid w:val="006746BF"/>
    <w:rsid w:val="006824A8"/>
    <w:rsid w:val="006855D0"/>
    <w:rsid w:val="00685B82"/>
    <w:rsid w:val="00686373"/>
    <w:rsid w:val="00690DD2"/>
    <w:rsid w:val="006A54B7"/>
    <w:rsid w:val="006A717D"/>
    <w:rsid w:val="006B166C"/>
    <w:rsid w:val="006B1BFC"/>
    <w:rsid w:val="006B4E7D"/>
    <w:rsid w:val="006C4807"/>
    <w:rsid w:val="006C6EB7"/>
    <w:rsid w:val="006D2079"/>
    <w:rsid w:val="006D20A4"/>
    <w:rsid w:val="006D32D1"/>
    <w:rsid w:val="006D7024"/>
    <w:rsid w:val="006E1311"/>
    <w:rsid w:val="006E4CB7"/>
    <w:rsid w:val="006E5854"/>
    <w:rsid w:val="006E78E4"/>
    <w:rsid w:val="006E7C00"/>
    <w:rsid w:val="006F2517"/>
    <w:rsid w:val="006F2B0F"/>
    <w:rsid w:val="006F3481"/>
    <w:rsid w:val="00703D09"/>
    <w:rsid w:val="007046F5"/>
    <w:rsid w:val="00710826"/>
    <w:rsid w:val="00711210"/>
    <w:rsid w:val="00711B3F"/>
    <w:rsid w:val="0071508F"/>
    <w:rsid w:val="00720C70"/>
    <w:rsid w:val="00723F6D"/>
    <w:rsid w:val="00727310"/>
    <w:rsid w:val="00730264"/>
    <w:rsid w:val="007309BA"/>
    <w:rsid w:val="0073494A"/>
    <w:rsid w:val="00736842"/>
    <w:rsid w:val="00741059"/>
    <w:rsid w:val="007423EB"/>
    <w:rsid w:val="00742716"/>
    <w:rsid w:val="00742DEF"/>
    <w:rsid w:val="007437C1"/>
    <w:rsid w:val="007452DD"/>
    <w:rsid w:val="007466F6"/>
    <w:rsid w:val="00750777"/>
    <w:rsid w:val="00750E60"/>
    <w:rsid w:val="007512F5"/>
    <w:rsid w:val="00751E2D"/>
    <w:rsid w:val="00752170"/>
    <w:rsid w:val="00752607"/>
    <w:rsid w:val="00753574"/>
    <w:rsid w:val="00753A3C"/>
    <w:rsid w:val="00756384"/>
    <w:rsid w:val="007569D1"/>
    <w:rsid w:val="00756AFA"/>
    <w:rsid w:val="0076002D"/>
    <w:rsid w:val="00761AAB"/>
    <w:rsid w:val="00761F0F"/>
    <w:rsid w:val="00763521"/>
    <w:rsid w:val="0076375E"/>
    <w:rsid w:val="00763BB9"/>
    <w:rsid w:val="007643E2"/>
    <w:rsid w:val="00766936"/>
    <w:rsid w:val="007669C9"/>
    <w:rsid w:val="007721A1"/>
    <w:rsid w:val="00776B11"/>
    <w:rsid w:val="00777EE7"/>
    <w:rsid w:val="00781B3E"/>
    <w:rsid w:val="00782967"/>
    <w:rsid w:val="007840D4"/>
    <w:rsid w:val="00784F12"/>
    <w:rsid w:val="00785089"/>
    <w:rsid w:val="0078558C"/>
    <w:rsid w:val="00786A9B"/>
    <w:rsid w:val="00792A69"/>
    <w:rsid w:val="00794629"/>
    <w:rsid w:val="007962CA"/>
    <w:rsid w:val="00797874"/>
    <w:rsid w:val="007A3406"/>
    <w:rsid w:val="007A412F"/>
    <w:rsid w:val="007A54FE"/>
    <w:rsid w:val="007B0915"/>
    <w:rsid w:val="007B5202"/>
    <w:rsid w:val="007B6277"/>
    <w:rsid w:val="007C227D"/>
    <w:rsid w:val="007C4C3C"/>
    <w:rsid w:val="007D199C"/>
    <w:rsid w:val="007D23B2"/>
    <w:rsid w:val="007E1B55"/>
    <w:rsid w:val="007E2CF6"/>
    <w:rsid w:val="007E32FA"/>
    <w:rsid w:val="007E3EC5"/>
    <w:rsid w:val="007E5761"/>
    <w:rsid w:val="007E6EE2"/>
    <w:rsid w:val="007E7F8C"/>
    <w:rsid w:val="007F007B"/>
    <w:rsid w:val="007F1426"/>
    <w:rsid w:val="007F179D"/>
    <w:rsid w:val="007F46F1"/>
    <w:rsid w:val="007F4D93"/>
    <w:rsid w:val="007F640C"/>
    <w:rsid w:val="007F7A26"/>
    <w:rsid w:val="007F7E29"/>
    <w:rsid w:val="0080329B"/>
    <w:rsid w:val="008134FC"/>
    <w:rsid w:val="00815EB6"/>
    <w:rsid w:val="008170B6"/>
    <w:rsid w:val="008179DF"/>
    <w:rsid w:val="00817E96"/>
    <w:rsid w:val="0082255A"/>
    <w:rsid w:val="00822BA1"/>
    <w:rsid w:val="00824041"/>
    <w:rsid w:val="00826191"/>
    <w:rsid w:val="008268A9"/>
    <w:rsid w:val="008279F3"/>
    <w:rsid w:val="00827B9B"/>
    <w:rsid w:val="00827EEC"/>
    <w:rsid w:val="008311C8"/>
    <w:rsid w:val="0084115E"/>
    <w:rsid w:val="00841819"/>
    <w:rsid w:val="00844C90"/>
    <w:rsid w:val="00845FCA"/>
    <w:rsid w:val="00847C35"/>
    <w:rsid w:val="008512E0"/>
    <w:rsid w:val="00851327"/>
    <w:rsid w:val="008523F4"/>
    <w:rsid w:val="0085604E"/>
    <w:rsid w:val="00860355"/>
    <w:rsid w:val="008632C2"/>
    <w:rsid w:val="0086651E"/>
    <w:rsid w:val="0087121D"/>
    <w:rsid w:val="00871A4A"/>
    <w:rsid w:val="008733E2"/>
    <w:rsid w:val="00873F22"/>
    <w:rsid w:val="00874370"/>
    <w:rsid w:val="0087580B"/>
    <w:rsid w:val="00876C08"/>
    <w:rsid w:val="00882604"/>
    <w:rsid w:val="00882FF3"/>
    <w:rsid w:val="0088371E"/>
    <w:rsid w:val="00894F6E"/>
    <w:rsid w:val="00895F18"/>
    <w:rsid w:val="0089773A"/>
    <w:rsid w:val="008A0505"/>
    <w:rsid w:val="008A26A9"/>
    <w:rsid w:val="008A2E92"/>
    <w:rsid w:val="008A7CC3"/>
    <w:rsid w:val="008B1088"/>
    <w:rsid w:val="008B3DFE"/>
    <w:rsid w:val="008B532A"/>
    <w:rsid w:val="008B5D67"/>
    <w:rsid w:val="008B7647"/>
    <w:rsid w:val="008C2EAA"/>
    <w:rsid w:val="008C3128"/>
    <w:rsid w:val="008C68DF"/>
    <w:rsid w:val="008D08CF"/>
    <w:rsid w:val="008D0CCE"/>
    <w:rsid w:val="008D4F7C"/>
    <w:rsid w:val="008D5F83"/>
    <w:rsid w:val="008D7177"/>
    <w:rsid w:val="008E046E"/>
    <w:rsid w:val="008E4660"/>
    <w:rsid w:val="008F1051"/>
    <w:rsid w:val="008F17A7"/>
    <w:rsid w:val="008F1DE1"/>
    <w:rsid w:val="008F2339"/>
    <w:rsid w:val="008F2CAA"/>
    <w:rsid w:val="008F3A83"/>
    <w:rsid w:val="009034C4"/>
    <w:rsid w:val="00910FFE"/>
    <w:rsid w:val="00912456"/>
    <w:rsid w:val="00912716"/>
    <w:rsid w:val="00916F34"/>
    <w:rsid w:val="009176FC"/>
    <w:rsid w:val="0091793D"/>
    <w:rsid w:val="00920821"/>
    <w:rsid w:val="00920FAB"/>
    <w:rsid w:val="009266BE"/>
    <w:rsid w:val="009325F9"/>
    <w:rsid w:val="00933B14"/>
    <w:rsid w:val="00934EB6"/>
    <w:rsid w:val="00941FFB"/>
    <w:rsid w:val="0094235F"/>
    <w:rsid w:val="00942C02"/>
    <w:rsid w:val="00944236"/>
    <w:rsid w:val="009443F3"/>
    <w:rsid w:val="00946541"/>
    <w:rsid w:val="00946CAA"/>
    <w:rsid w:val="009470A5"/>
    <w:rsid w:val="00950D4F"/>
    <w:rsid w:val="0095496D"/>
    <w:rsid w:val="00954E2F"/>
    <w:rsid w:val="00962FCB"/>
    <w:rsid w:val="00967C0B"/>
    <w:rsid w:val="0097581C"/>
    <w:rsid w:val="00976D6E"/>
    <w:rsid w:val="00982FEF"/>
    <w:rsid w:val="00986F65"/>
    <w:rsid w:val="009871A0"/>
    <w:rsid w:val="009875A2"/>
    <w:rsid w:val="00993456"/>
    <w:rsid w:val="00993A05"/>
    <w:rsid w:val="00993E98"/>
    <w:rsid w:val="00997688"/>
    <w:rsid w:val="00997E18"/>
    <w:rsid w:val="009A17CF"/>
    <w:rsid w:val="009A27EB"/>
    <w:rsid w:val="009A4085"/>
    <w:rsid w:val="009A665E"/>
    <w:rsid w:val="009A7B74"/>
    <w:rsid w:val="009B2ABC"/>
    <w:rsid w:val="009B57D0"/>
    <w:rsid w:val="009B784A"/>
    <w:rsid w:val="009B7C99"/>
    <w:rsid w:val="009C0164"/>
    <w:rsid w:val="009C0299"/>
    <w:rsid w:val="009C0621"/>
    <w:rsid w:val="009C1544"/>
    <w:rsid w:val="009C2385"/>
    <w:rsid w:val="009C48E6"/>
    <w:rsid w:val="009C732F"/>
    <w:rsid w:val="009D2271"/>
    <w:rsid w:val="009D4282"/>
    <w:rsid w:val="009D465E"/>
    <w:rsid w:val="009D741C"/>
    <w:rsid w:val="009E260A"/>
    <w:rsid w:val="009E3E3E"/>
    <w:rsid w:val="009E584A"/>
    <w:rsid w:val="009E7902"/>
    <w:rsid w:val="009F1855"/>
    <w:rsid w:val="009F40CE"/>
    <w:rsid w:val="009F536F"/>
    <w:rsid w:val="009F76FE"/>
    <w:rsid w:val="00A0010A"/>
    <w:rsid w:val="00A024A8"/>
    <w:rsid w:val="00A04941"/>
    <w:rsid w:val="00A04C71"/>
    <w:rsid w:val="00A067A2"/>
    <w:rsid w:val="00A06B81"/>
    <w:rsid w:val="00A10E3C"/>
    <w:rsid w:val="00A11A6A"/>
    <w:rsid w:val="00A12025"/>
    <w:rsid w:val="00A12689"/>
    <w:rsid w:val="00A166DD"/>
    <w:rsid w:val="00A17142"/>
    <w:rsid w:val="00A2123A"/>
    <w:rsid w:val="00A212D7"/>
    <w:rsid w:val="00A233E8"/>
    <w:rsid w:val="00A23CAD"/>
    <w:rsid w:val="00A339D3"/>
    <w:rsid w:val="00A34D7E"/>
    <w:rsid w:val="00A4001A"/>
    <w:rsid w:val="00A41135"/>
    <w:rsid w:val="00A41A29"/>
    <w:rsid w:val="00A450D8"/>
    <w:rsid w:val="00A4564B"/>
    <w:rsid w:val="00A47212"/>
    <w:rsid w:val="00A51B12"/>
    <w:rsid w:val="00A5221F"/>
    <w:rsid w:val="00A523F1"/>
    <w:rsid w:val="00A566B6"/>
    <w:rsid w:val="00A62C42"/>
    <w:rsid w:val="00A65450"/>
    <w:rsid w:val="00A65FE3"/>
    <w:rsid w:val="00A70CF2"/>
    <w:rsid w:val="00A7451E"/>
    <w:rsid w:val="00A757A0"/>
    <w:rsid w:val="00A7616C"/>
    <w:rsid w:val="00A777E5"/>
    <w:rsid w:val="00A8159D"/>
    <w:rsid w:val="00A87443"/>
    <w:rsid w:val="00A8756B"/>
    <w:rsid w:val="00A92BF5"/>
    <w:rsid w:val="00A94FAD"/>
    <w:rsid w:val="00A9535E"/>
    <w:rsid w:val="00A96FE2"/>
    <w:rsid w:val="00A970AE"/>
    <w:rsid w:val="00AA3F55"/>
    <w:rsid w:val="00AA5E67"/>
    <w:rsid w:val="00AB1DDD"/>
    <w:rsid w:val="00AB2E8C"/>
    <w:rsid w:val="00AB2ECE"/>
    <w:rsid w:val="00AB385B"/>
    <w:rsid w:val="00AB45E6"/>
    <w:rsid w:val="00AB4E02"/>
    <w:rsid w:val="00AB6AF7"/>
    <w:rsid w:val="00AC02EF"/>
    <w:rsid w:val="00AC363D"/>
    <w:rsid w:val="00AC3671"/>
    <w:rsid w:val="00AC4450"/>
    <w:rsid w:val="00AC486B"/>
    <w:rsid w:val="00AC60E2"/>
    <w:rsid w:val="00AD10C2"/>
    <w:rsid w:val="00AD1E76"/>
    <w:rsid w:val="00AD1FAC"/>
    <w:rsid w:val="00AD3A89"/>
    <w:rsid w:val="00AD5AE0"/>
    <w:rsid w:val="00AD6365"/>
    <w:rsid w:val="00AD6B41"/>
    <w:rsid w:val="00AE0756"/>
    <w:rsid w:val="00AE1E74"/>
    <w:rsid w:val="00AE34FA"/>
    <w:rsid w:val="00AE5B67"/>
    <w:rsid w:val="00AF0141"/>
    <w:rsid w:val="00AF064A"/>
    <w:rsid w:val="00AF24EA"/>
    <w:rsid w:val="00AF272B"/>
    <w:rsid w:val="00AF3074"/>
    <w:rsid w:val="00AF4CD2"/>
    <w:rsid w:val="00B01F75"/>
    <w:rsid w:val="00B034E8"/>
    <w:rsid w:val="00B042B4"/>
    <w:rsid w:val="00B074D0"/>
    <w:rsid w:val="00B1203A"/>
    <w:rsid w:val="00B151E9"/>
    <w:rsid w:val="00B156E9"/>
    <w:rsid w:val="00B157D6"/>
    <w:rsid w:val="00B177B0"/>
    <w:rsid w:val="00B20DF9"/>
    <w:rsid w:val="00B2127B"/>
    <w:rsid w:val="00B223C2"/>
    <w:rsid w:val="00B22C84"/>
    <w:rsid w:val="00B23C9D"/>
    <w:rsid w:val="00B25CC1"/>
    <w:rsid w:val="00B31FE0"/>
    <w:rsid w:val="00B33A06"/>
    <w:rsid w:val="00B33F50"/>
    <w:rsid w:val="00B34A0B"/>
    <w:rsid w:val="00B34AD2"/>
    <w:rsid w:val="00B35E3E"/>
    <w:rsid w:val="00B37F30"/>
    <w:rsid w:val="00B429B5"/>
    <w:rsid w:val="00B42E72"/>
    <w:rsid w:val="00B44AB6"/>
    <w:rsid w:val="00B4541C"/>
    <w:rsid w:val="00B45F3A"/>
    <w:rsid w:val="00B4634F"/>
    <w:rsid w:val="00B468F1"/>
    <w:rsid w:val="00B47449"/>
    <w:rsid w:val="00B511CD"/>
    <w:rsid w:val="00B538D2"/>
    <w:rsid w:val="00B56405"/>
    <w:rsid w:val="00B56537"/>
    <w:rsid w:val="00B6612B"/>
    <w:rsid w:val="00B70292"/>
    <w:rsid w:val="00B71D80"/>
    <w:rsid w:val="00B7279E"/>
    <w:rsid w:val="00B73740"/>
    <w:rsid w:val="00B74EB0"/>
    <w:rsid w:val="00B75423"/>
    <w:rsid w:val="00B7749E"/>
    <w:rsid w:val="00B77960"/>
    <w:rsid w:val="00B80B0F"/>
    <w:rsid w:val="00B85B0C"/>
    <w:rsid w:val="00B87494"/>
    <w:rsid w:val="00B879A9"/>
    <w:rsid w:val="00B87F68"/>
    <w:rsid w:val="00B91AEE"/>
    <w:rsid w:val="00B947A5"/>
    <w:rsid w:val="00B94B1D"/>
    <w:rsid w:val="00B94D62"/>
    <w:rsid w:val="00B94F74"/>
    <w:rsid w:val="00B972D2"/>
    <w:rsid w:val="00B97376"/>
    <w:rsid w:val="00BA3DE4"/>
    <w:rsid w:val="00BA6BE1"/>
    <w:rsid w:val="00BA7185"/>
    <w:rsid w:val="00BA72B5"/>
    <w:rsid w:val="00BB4199"/>
    <w:rsid w:val="00BB4D9A"/>
    <w:rsid w:val="00BB7900"/>
    <w:rsid w:val="00BB7D9D"/>
    <w:rsid w:val="00BC4BE9"/>
    <w:rsid w:val="00BC7539"/>
    <w:rsid w:val="00BD1A74"/>
    <w:rsid w:val="00BD267A"/>
    <w:rsid w:val="00BD340B"/>
    <w:rsid w:val="00BD3427"/>
    <w:rsid w:val="00BE0710"/>
    <w:rsid w:val="00BE0C73"/>
    <w:rsid w:val="00BE1084"/>
    <w:rsid w:val="00BE1A27"/>
    <w:rsid w:val="00BE3414"/>
    <w:rsid w:val="00BE5D96"/>
    <w:rsid w:val="00BE7995"/>
    <w:rsid w:val="00BF1B1B"/>
    <w:rsid w:val="00BF1D8D"/>
    <w:rsid w:val="00BF2329"/>
    <w:rsid w:val="00BF3505"/>
    <w:rsid w:val="00BF5E53"/>
    <w:rsid w:val="00BF6115"/>
    <w:rsid w:val="00BF7CDE"/>
    <w:rsid w:val="00C01FF3"/>
    <w:rsid w:val="00C0374B"/>
    <w:rsid w:val="00C03909"/>
    <w:rsid w:val="00C039E0"/>
    <w:rsid w:val="00C03E88"/>
    <w:rsid w:val="00C05D00"/>
    <w:rsid w:val="00C06097"/>
    <w:rsid w:val="00C06403"/>
    <w:rsid w:val="00C0641B"/>
    <w:rsid w:val="00C06592"/>
    <w:rsid w:val="00C07E77"/>
    <w:rsid w:val="00C10166"/>
    <w:rsid w:val="00C108F5"/>
    <w:rsid w:val="00C133D1"/>
    <w:rsid w:val="00C1405C"/>
    <w:rsid w:val="00C14E8F"/>
    <w:rsid w:val="00C15D5D"/>
    <w:rsid w:val="00C16080"/>
    <w:rsid w:val="00C16534"/>
    <w:rsid w:val="00C17052"/>
    <w:rsid w:val="00C17291"/>
    <w:rsid w:val="00C204B9"/>
    <w:rsid w:val="00C20A59"/>
    <w:rsid w:val="00C2176D"/>
    <w:rsid w:val="00C24AF2"/>
    <w:rsid w:val="00C24DAF"/>
    <w:rsid w:val="00C25112"/>
    <w:rsid w:val="00C25B71"/>
    <w:rsid w:val="00C26369"/>
    <w:rsid w:val="00C31CFF"/>
    <w:rsid w:val="00C35B86"/>
    <w:rsid w:val="00C367F4"/>
    <w:rsid w:val="00C36E2B"/>
    <w:rsid w:val="00C41737"/>
    <w:rsid w:val="00C446A0"/>
    <w:rsid w:val="00C4522A"/>
    <w:rsid w:val="00C4685A"/>
    <w:rsid w:val="00C472E7"/>
    <w:rsid w:val="00C475FB"/>
    <w:rsid w:val="00C51B45"/>
    <w:rsid w:val="00C57408"/>
    <w:rsid w:val="00C63EBA"/>
    <w:rsid w:val="00C64EAA"/>
    <w:rsid w:val="00C654D9"/>
    <w:rsid w:val="00C658B1"/>
    <w:rsid w:val="00C679AD"/>
    <w:rsid w:val="00C7041D"/>
    <w:rsid w:val="00C740CA"/>
    <w:rsid w:val="00C76493"/>
    <w:rsid w:val="00C81F47"/>
    <w:rsid w:val="00C822C9"/>
    <w:rsid w:val="00C82A41"/>
    <w:rsid w:val="00C82ACD"/>
    <w:rsid w:val="00C83B96"/>
    <w:rsid w:val="00C84254"/>
    <w:rsid w:val="00C90BC4"/>
    <w:rsid w:val="00C93075"/>
    <w:rsid w:val="00C942CD"/>
    <w:rsid w:val="00C96B4E"/>
    <w:rsid w:val="00CA1A7F"/>
    <w:rsid w:val="00CA2C38"/>
    <w:rsid w:val="00CB0CF9"/>
    <w:rsid w:val="00CB16C7"/>
    <w:rsid w:val="00CB1763"/>
    <w:rsid w:val="00CC11F9"/>
    <w:rsid w:val="00CC17BA"/>
    <w:rsid w:val="00CC1FD0"/>
    <w:rsid w:val="00CC2C5E"/>
    <w:rsid w:val="00CC3287"/>
    <w:rsid w:val="00CC4816"/>
    <w:rsid w:val="00CC5116"/>
    <w:rsid w:val="00CC7C53"/>
    <w:rsid w:val="00CD0ACE"/>
    <w:rsid w:val="00CD120A"/>
    <w:rsid w:val="00CD32C3"/>
    <w:rsid w:val="00CE19DE"/>
    <w:rsid w:val="00CF0C3D"/>
    <w:rsid w:val="00CF28AE"/>
    <w:rsid w:val="00CF437C"/>
    <w:rsid w:val="00CF6D83"/>
    <w:rsid w:val="00CF70A7"/>
    <w:rsid w:val="00D02134"/>
    <w:rsid w:val="00D03E02"/>
    <w:rsid w:val="00D042B5"/>
    <w:rsid w:val="00D04D85"/>
    <w:rsid w:val="00D05273"/>
    <w:rsid w:val="00D05A09"/>
    <w:rsid w:val="00D104A5"/>
    <w:rsid w:val="00D10ECA"/>
    <w:rsid w:val="00D1511E"/>
    <w:rsid w:val="00D1564D"/>
    <w:rsid w:val="00D222A7"/>
    <w:rsid w:val="00D2270C"/>
    <w:rsid w:val="00D247D2"/>
    <w:rsid w:val="00D25D33"/>
    <w:rsid w:val="00D261F0"/>
    <w:rsid w:val="00D27983"/>
    <w:rsid w:val="00D308CB"/>
    <w:rsid w:val="00D31893"/>
    <w:rsid w:val="00D31C6B"/>
    <w:rsid w:val="00D321FC"/>
    <w:rsid w:val="00D35E68"/>
    <w:rsid w:val="00D36ADF"/>
    <w:rsid w:val="00D421E9"/>
    <w:rsid w:val="00D44E27"/>
    <w:rsid w:val="00D46BEA"/>
    <w:rsid w:val="00D479F7"/>
    <w:rsid w:val="00D50A18"/>
    <w:rsid w:val="00D53CF3"/>
    <w:rsid w:val="00D624A1"/>
    <w:rsid w:val="00D65D02"/>
    <w:rsid w:val="00D6685C"/>
    <w:rsid w:val="00D67AFD"/>
    <w:rsid w:val="00D73EC3"/>
    <w:rsid w:val="00D76268"/>
    <w:rsid w:val="00D77566"/>
    <w:rsid w:val="00D7777E"/>
    <w:rsid w:val="00D80ED9"/>
    <w:rsid w:val="00D81B22"/>
    <w:rsid w:val="00D81C6D"/>
    <w:rsid w:val="00D85459"/>
    <w:rsid w:val="00D918C7"/>
    <w:rsid w:val="00D91F74"/>
    <w:rsid w:val="00D92049"/>
    <w:rsid w:val="00D92253"/>
    <w:rsid w:val="00D93749"/>
    <w:rsid w:val="00D9581A"/>
    <w:rsid w:val="00D96D0D"/>
    <w:rsid w:val="00DA2274"/>
    <w:rsid w:val="00DA6FE6"/>
    <w:rsid w:val="00DA70B9"/>
    <w:rsid w:val="00DB0251"/>
    <w:rsid w:val="00DC237A"/>
    <w:rsid w:val="00DC3175"/>
    <w:rsid w:val="00DC5A95"/>
    <w:rsid w:val="00DD25CB"/>
    <w:rsid w:val="00DD2B04"/>
    <w:rsid w:val="00DD3CA7"/>
    <w:rsid w:val="00DD463A"/>
    <w:rsid w:val="00DD7AA9"/>
    <w:rsid w:val="00DE0A34"/>
    <w:rsid w:val="00DE1DAC"/>
    <w:rsid w:val="00DE5B9C"/>
    <w:rsid w:val="00DF2148"/>
    <w:rsid w:val="00DF3B2C"/>
    <w:rsid w:val="00DF4B46"/>
    <w:rsid w:val="00DF4F49"/>
    <w:rsid w:val="00E00E81"/>
    <w:rsid w:val="00E02A67"/>
    <w:rsid w:val="00E070AB"/>
    <w:rsid w:val="00E078E9"/>
    <w:rsid w:val="00E107BF"/>
    <w:rsid w:val="00E10EBE"/>
    <w:rsid w:val="00E11BBF"/>
    <w:rsid w:val="00E12F73"/>
    <w:rsid w:val="00E13944"/>
    <w:rsid w:val="00E14A20"/>
    <w:rsid w:val="00E14D36"/>
    <w:rsid w:val="00E16F1F"/>
    <w:rsid w:val="00E22E01"/>
    <w:rsid w:val="00E27858"/>
    <w:rsid w:val="00E317A3"/>
    <w:rsid w:val="00E32A64"/>
    <w:rsid w:val="00E3533E"/>
    <w:rsid w:val="00E35902"/>
    <w:rsid w:val="00E36070"/>
    <w:rsid w:val="00E43CD3"/>
    <w:rsid w:val="00E44E38"/>
    <w:rsid w:val="00E45BE5"/>
    <w:rsid w:val="00E46AA6"/>
    <w:rsid w:val="00E506D9"/>
    <w:rsid w:val="00E50C06"/>
    <w:rsid w:val="00E53638"/>
    <w:rsid w:val="00E6183B"/>
    <w:rsid w:val="00E63FA3"/>
    <w:rsid w:val="00E661F4"/>
    <w:rsid w:val="00E6634A"/>
    <w:rsid w:val="00E67FAB"/>
    <w:rsid w:val="00E705EF"/>
    <w:rsid w:val="00E70714"/>
    <w:rsid w:val="00E80375"/>
    <w:rsid w:val="00E81D78"/>
    <w:rsid w:val="00E82BDD"/>
    <w:rsid w:val="00E84A2C"/>
    <w:rsid w:val="00E93728"/>
    <w:rsid w:val="00E97929"/>
    <w:rsid w:val="00EA0F3A"/>
    <w:rsid w:val="00EA199F"/>
    <w:rsid w:val="00EA201E"/>
    <w:rsid w:val="00EA2FC5"/>
    <w:rsid w:val="00EA3AAE"/>
    <w:rsid w:val="00EA461D"/>
    <w:rsid w:val="00EA664D"/>
    <w:rsid w:val="00EA6E61"/>
    <w:rsid w:val="00EA7782"/>
    <w:rsid w:val="00EA7CF1"/>
    <w:rsid w:val="00EB6119"/>
    <w:rsid w:val="00EC1395"/>
    <w:rsid w:val="00EC434B"/>
    <w:rsid w:val="00EC6F55"/>
    <w:rsid w:val="00EC7DFE"/>
    <w:rsid w:val="00ED0796"/>
    <w:rsid w:val="00ED2EF6"/>
    <w:rsid w:val="00ED362A"/>
    <w:rsid w:val="00ED36DD"/>
    <w:rsid w:val="00ED4222"/>
    <w:rsid w:val="00ED5EF3"/>
    <w:rsid w:val="00EE26FB"/>
    <w:rsid w:val="00EE3BCD"/>
    <w:rsid w:val="00EF2B78"/>
    <w:rsid w:val="00EF4332"/>
    <w:rsid w:val="00EF6001"/>
    <w:rsid w:val="00EF7677"/>
    <w:rsid w:val="00F017E6"/>
    <w:rsid w:val="00F01D66"/>
    <w:rsid w:val="00F031CE"/>
    <w:rsid w:val="00F03208"/>
    <w:rsid w:val="00F06D65"/>
    <w:rsid w:val="00F10F74"/>
    <w:rsid w:val="00F137BB"/>
    <w:rsid w:val="00F155B5"/>
    <w:rsid w:val="00F15E19"/>
    <w:rsid w:val="00F178B4"/>
    <w:rsid w:val="00F17D48"/>
    <w:rsid w:val="00F20496"/>
    <w:rsid w:val="00F27BD5"/>
    <w:rsid w:val="00F37C40"/>
    <w:rsid w:val="00F40C17"/>
    <w:rsid w:val="00F43860"/>
    <w:rsid w:val="00F44BAD"/>
    <w:rsid w:val="00F45969"/>
    <w:rsid w:val="00F5127C"/>
    <w:rsid w:val="00F5237E"/>
    <w:rsid w:val="00F5385B"/>
    <w:rsid w:val="00F53D16"/>
    <w:rsid w:val="00F54157"/>
    <w:rsid w:val="00F5655C"/>
    <w:rsid w:val="00F60C67"/>
    <w:rsid w:val="00F6260E"/>
    <w:rsid w:val="00F64CBA"/>
    <w:rsid w:val="00F726CC"/>
    <w:rsid w:val="00F72729"/>
    <w:rsid w:val="00F72E55"/>
    <w:rsid w:val="00F74E58"/>
    <w:rsid w:val="00F770EF"/>
    <w:rsid w:val="00F77412"/>
    <w:rsid w:val="00F77E69"/>
    <w:rsid w:val="00F815FD"/>
    <w:rsid w:val="00F86FF8"/>
    <w:rsid w:val="00F87615"/>
    <w:rsid w:val="00F9002B"/>
    <w:rsid w:val="00F91659"/>
    <w:rsid w:val="00F91F26"/>
    <w:rsid w:val="00F948F6"/>
    <w:rsid w:val="00F94DC0"/>
    <w:rsid w:val="00F95BD5"/>
    <w:rsid w:val="00FA09F6"/>
    <w:rsid w:val="00FA0A50"/>
    <w:rsid w:val="00FA0E15"/>
    <w:rsid w:val="00FA12F2"/>
    <w:rsid w:val="00FA147C"/>
    <w:rsid w:val="00FA165C"/>
    <w:rsid w:val="00FB1968"/>
    <w:rsid w:val="00FB4970"/>
    <w:rsid w:val="00FB62B2"/>
    <w:rsid w:val="00FB79BF"/>
    <w:rsid w:val="00FC12BD"/>
    <w:rsid w:val="00FC7137"/>
    <w:rsid w:val="00FD03E0"/>
    <w:rsid w:val="00FD1ACB"/>
    <w:rsid w:val="00FE020C"/>
    <w:rsid w:val="00FE1C02"/>
    <w:rsid w:val="00FE268B"/>
    <w:rsid w:val="00FE7587"/>
    <w:rsid w:val="00FE7A3D"/>
    <w:rsid w:val="00FF2AA3"/>
    <w:rsid w:val="00FF6286"/>
    <w:rsid w:val="00FF6843"/>
    <w:rsid w:val="015460EF"/>
    <w:rsid w:val="022A4754"/>
    <w:rsid w:val="023B0973"/>
    <w:rsid w:val="042305AC"/>
    <w:rsid w:val="04BB7ED2"/>
    <w:rsid w:val="0595389B"/>
    <w:rsid w:val="06D10259"/>
    <w:rsid w:val="071D5765"/>
    <w:rsid w:val="07235BE6"/>
    <w:rsid w:val="0843749E"/>
    <w:rsid w:val="090624B6"/>
    <w:rsid w:val="0A982E07"/>
    <w:rsid w:val="0AA00DA0"/>
    <w:rsid w:val="0AF85654"/>
    <w:rsid w:val="0C5E143C"/>
    <w:rsid w:val="0D2F21E6"/>
    <w:rsid w:val="0D4F7F9C"/>
    <w:rsid w:val="0E1108AC"/>
    <w:rsid w:val="0E224237"/>
    <w:rsid w:val="0E423199"/>
    <w:rsid w:val="0EE7610B"/>
    <w:rsid w:val="0F5509B0"/>
    <w:rsid w:val="0F670FFA"/>
    <w:rsid w:val="0FC14EC7"/>
    <w:rsid w:val="106D43EE"/>
    <w:rsid w:val="108452C1"/>
    <w:rsid w:val="11131669"/>
    <w:rsid w:val="11A9611E"/>
    <w:rsid w:val="1248188D"/>
    <w:rsid w:val="126A3E50"/>
    <w:rsid w:val="127D0336"/>
    <w:rsid w:val="127F665A"/>
    <w:rsid w:val="12E14E27"/>
    <w:rsid w:val="15472C5F"/>
    <w:rsid w:val="15BF16CB"/>
    <w:rsid w:val="1739003E"/>
    <w:rsid w:val="17A60298"/>
    <w:rsid w:val="19EC6BD7"/>
    <w:rsid w:val="1B1A2373"/>
    <w:rsid w:val="1BF53BEE"/>
    <w:rsid w:val="1C3919B9"/>
    <w:rsid w:val="1C8137B3"/>
    <w:rsid w:val="1D097853"/>
    <w:rsid w:val="1D912C10"/>
    <w:rsid w:val="207E17E8"/>
    <w:rsid w:val="21982431"/>
    <w:rsid w:val="21A50B57"/>
    <w:rsid w:val="21F0669F"/>
    <w:rsid w:val="25A46D3E"/>
    <w:rsid w:val="25C042C4"/>
    <w:rsid w:val="26416F3C"/>
    <w:rsid w:val="27F76F67"/>
    <w:rsid w:val="27FA25B3"/>
    <w:rsid w:val="27FD02F5"/>
    <w:rsid w:val="287D718B"/>
    <w:rsid w:val="28B75523"/>
    <w:rsid w:val="291B0543"/>
    <w:rsid w:val="2B84745F"/>
    <w:rsid w:val="2BBC622D"/>
    <w:rsid w:val="2BD73F0E"/>
    <w:rsid w:val="2C5073CD"/>
    <w:rsid w:val="2CCA6AD3"/>
    <w:rsid w:val="2D32152D"/>
    <w:rsid w:val="2D4D587B"/>
    <w:rsid w:val="2D9554F2"/>
    <w:rsid w:val="2FEA2A22"/>
    <w:rsid w:val="2FF12EF9"/>
    <w:rsid w:val="30653889"/>
    <w:rsid w:val="307A1759"/>
    <w:rsid w:val="32A45F3D"/>
    <w:rsid w:val="32AA04FC"/>
    <w:rsid w:val="33634480"/>
    <w:rsid w:val="344D6E24"/>
    <w:rsid w:val="34827C54"/>
    <w:rsid w:val="35957DBF"/>
    <w:rsid w:val="3B48444D"/>
    <w:rsid w:val="3B5F5A8B"/>
    <w:rsid w:val="3BA47F48"/>
    <w:rsid w:val="3DAB60B8"/>
    <w:rsid w:val="3E496D17"/>
    <w:rsid w:val="3ED417EA"/>
    <w:rsid w:val="40363199"/>
    <w:rsid w:val="404C551E"/>
    <w:rsid w:val="41410DFB"/>
    <w:rsid w:val="41BC58FD"/>
    <w:rsid w:val="421A3B26"/>
    <w:rsid w:val="42D00317"/>
    <w:rsid w:val="435D7E53"/>
    <w:rsid w:val="439F582A"/>
    <w:rsid w:val="43A77E02"/>
    <w:rsid w:val="43AC2EA4"/>
    <w:rsid w:val="45036AF3"/>
    <w:rsid w:val="45233CAF"/>
    <w:rsid w:val="45256299"/>
    <w:rsid w:val="46F74BFA"/>
    <w:rsid w:val="474F4272"/>
    <w:rsid w:val="482E5121"/>
    <w:rsid w:val="498B60E9"/>
    <w:rsid w:val="4A435BE4"/>
    <w:rsid w:val="4A9C3BCC"/>
    <w:rsid w:val="4ABF0B2E"/>
    <w:rsid w:val="4C0849EF"/>
    <w:rsid w:val="4CF57893"/>
    <w:rsid w:val="4D797FFC"/>
    <w:rsid w:val="4D8B3B2A"/>
    <w:rsid w:val="4E1D32BD"/>
    <w:rsid w:val="4E7C16C5"/>
    <w:rsid w:val="4F895E47"/>
    <w:rsid w:val="51954F77"/>
    <w:rsid w:val="51D77EE9"/>
    <w:rsid w:val="523A0A55"/>
    <w:rsid w:val="52846D9A"/>
    <w:rsid w:val="52F45CCD"/>
    <w:rsid w:val="54FF4791"/>
    <w:rsid w:val="5621327D"/>
    <w:rsid w:val="56225FEA"/>
    <w:rsid w:val="57262899"/>
    <w:rsid w:val="572B1A2F"/>
    <w:rsid w:val="575D040E"/>
    <w:rsid w:val="57EE2620"/>
    <w:rsid w:val="57FF75EE"/>
    <w:rsid w:val="586438F5"/>
    <w:rsid w:val="589B30BE"/>
    <w:rsid w:val="58D05D56"/>
    <w:rsid w:val="59110CA0"/>
    <w:rsid w:val="59815DE1"/>
    <w:rsid w:val="5AE20B01"/>
    <w:rsid w:val="5B2400F2"/>
    <w:rsid w:val="5B6E20A4"/>
    <w:rsid w:val="5B8502CC"/>
    <w:rsid w:val="5C357C0E"/>
    <w:rsid w:val="5C4E46A0"/>
    <w:rsid w:val="5CE40E27"/>
    <w:rsid w:val="5D407E13"/>
    <w:rsid w:val="5DD25124"/>
    <w:rsid w:val="5DFF6AED"/>
    <w:rsid w:val="5E1F0D3F"/>
    <w:rsid w:val="5F45327F"/>
    <w:rsid w:val="5FCD32C4"/>
    <w:rsid w:val="606F26AF"/>
    <w:rsid w:val="63085EC5"/>
    <w:rsid w:val="63342381"/>
    <w:rsid w:val="633A675F"/>
    <w:rsid w:val="64122457"/>
    <w:rsid w:val="643B3538"/>
    <w:rsid w:val="64EA5182"/>
    <w:rsid w:val="652020D2"/>
    <w:rsid w:val="65CF3605"/>
    <w:rsid w:val="666B40A1"/>
    <w:rsid w:val="673A2989"/>
    <w:rsid w:val="676F6457"/>
    <w:rsid w:val="68FE744E"/>
    <w:rsid w:val="6962178B"/>
    <w:rsid w:val="69CE5072"/>
    <w:rsid w:val="6BC524A5"/>
    <w:rsid w:val="6D986C83"/>
    <w:rsid w:val="6E2816DE"/>
    <w:rsid w:val="703D240A"/>
    <w:rsid w:val="710E1A26"/>
    <w:rsid w:val="715A029C"/>
    <w:rsid w:val="716B5CA0"/>
    <w:rsid w:val="71C34D91"/>
    <w:rsid w:val="725B34E2"/>
    <w:rsid w:val="730438B3"/>
    <w:rsid w:val="73045661"/>
    <w:rsid w:val="73701EFD"/>
    <w:rsid w:val="738F4DA6"/>
    <w:rsid w:val="73B451E2"/>
    <w:rsid w:val="746035B7"/>
    <w:rsid w:val="749534C9"/>
    <w:rsid w:val="753E7AE8"/>
    <w:rsid w:val="758E028C"/>
    <w:rsid w:val="75AA1364"/>
    <w:rsid w:val="75AD3563"/>
    <w:rsid w:val="761B5462"/>
    <w:rsid w:val="76657677"/>
    <w:rsid w:val="7878534F"/>
    <w:rsid w:val="79093415"/>
    <w:rsid w:val="7A0C2CC5"/>
    <w:rsid w:val="7A6443D9"/>
    <w:rsid w:val="7C3F5792"/>
    <w:rsid w:val="7D3B25C7"/>
    <w:rsid w:val="7DAC40A3"/>
    <w:rsid w:val="7EFE11AF"/>
    <w:rsid w:val="7F0F5AB9"/>
    <w:rsid w:val="7F4532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adjustRightInd w:val="0"/>
      <w:snapToGrid w:val="0"/>
      <w:spacing w:line="400" w:lineRule="atLeast"/>
      <w:ind w:firstLine="539"/>
      <w:jc w:val="both"/>
    </w:pPr>
    <w:rPr>
      <w:rFonts w:ascii="Times New Roman" w:hAnsi="Times New Roman" w:eastAsia="宋体" w:cs="Times New Roman"/>
      <w:snapToGrid w:val="0"/>
      <w:kern w:val="2"/>
      <w:sz w:val="24"/>
      <w:szCs w:val="21"/>
      <w:lang w:val="en-US" w:eastAsia="zh-CN" w:bidi="ar-SA"/>
    </w:rPr>
  </w:style>
  <w:style w:type="paragraph" w:styleId="2">
    <w:name w:val="heading 1"/>
    <w:basedOn w:val="1"/>
    <w:next w:val="1"/>
    <w:link w:val="27"/>
    <w:qFormat/>
    <w:uiPriority w:val="0"/>
    <w:pPr>
      <w:keepNext/>
      <w:keepLines/>
      <w:topLinePunct w:val="0"/>
      <w:adjustRightInd/>
      <w:snapToGrid/>
      <w:spacing w:before="340" w:after="330" w:line="578" w:lineRule="auto"/>
      <w:ind w:firstLine="0"/>
      <w:outlineLvl w:val="0"/>
    </w:pPr>
    <w:rPr>
      <w:b/>
      <w:bCs/>
      <w:snapToGrid/>
      <w:kern w:val="44"/>
      <w:sz w:val="44"/>
      <w:szCs w:val="44"/>
    </w:rPr>
  </w:style>
  <w:style w:type="paragraph" w:styleId="3">
    <w:name w:val="heading 2"/>
    <w:basedOn w:val="1"/>
    <w:next w:val="1"/>
    <w:link w:val="28"/>
    <w:qFormat/>
    <w:uiPriority w:val="0"/>
    <w:pPr>
      <w:keepNext/>
      <w:keepLines/>
      <w:topLinePunct w:val="0"/>
      <w:adjustRightInd/>
      <w:snapToGrid/>
      <w:spacing w:before="260" w:after="260" w:line="416" w:lineRule="auto"/>
      <w:ind w:firstLine="0"/>
      <w:outlineLvl w:val="1"/>
    </w:pPr>
    <w:rPr>
      <w:rFonts w:ascii="Arial" w:hAnsi="Arial" w:eastAsia="黑体" w:cs="Arial"/>
      <w:b/>
      <w:bCs/>
      <w:snapToGrid/>
      <w:sz w:val="32"/>
      <w:szCs w:val="32"/>
    </w:rPr>
  </w:style>
  <w:style w:type="paragraph" w:styleId="4">
    <w:name w:val="heading 3"/>
    <w:basedOn w:val="1"/>
    <w:next w:val="1"/>
    <w:link w:val="29"/>
    <w:qFormat/>
    <w:uiPriority w:val="0"/>
    <w:pPr>
      <w:keepNext/>
      <w:keepLines/>
      <w:topLinePunct w:val="0"/>
      <w:adjustRightInd/>
      <w:snapToGrid/>
      <w:spacing w:before="260" w:after="260" w:line="416" w:lineRule="auto"/>
      <w:ind w:firstLine="0"/>
      <w:outlineLvl w:val="2"/>
    </w:pPr>
    <w:rPr>
      <w:b/>
      <w:bCs/>
      <w:snapToGrid/>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0"/>
    <w:semiHidden/>
    <w:qFormat/>
    <w:uiPriority w:val="0"/>
    <w:pPr>
      <w:shd w:val="clear" w:color="auto" w:fill="000080"/>
      <w:topLinePunct w:val="0"/>
      <w:adjustRightInd/>
      <w:snapToGrid/>
      <w:spacing w:line="240" w:lineRule="auto"/>
      <w:ind w:firstLine="0"/>
    </w:pPr>
    <w:rPr>
      <w:snapToGrid/>
      <w:szCs w:val="24"/>
    </w:rPr>
  </w:style>
  <w:style w:type="paragraph" w:styleId="6">
    <w:name w:val="annotation text"/>
    <w:basedOn w:val="1"/>
    <w:link w:val="31"/>
    <w:qFormat/>
    <w:uiPriority w:val="0"/>
    <w:pPr>
      <w:jc w:val="left"/>
    </w:pPr>
    <w:rPr>
      <w:snapToGrid/>
      <w:sz w:val="21"/>
      <w:szCs w:val="22"/>
    </w:rPr>
  </w:style>
  <w:style w:type="paragraph" w:styleId="7">
    <w:name w:val="Body Text"/>
    <w:basedOn w:val="1"/>
    <w:link w:val="32"/>
    <w:qFormat/>
    <w:uiPriority w:val="0"/>
    <w:rPr>
      <w:snapToGrid/>
      <w:color w:val="FF0000"/>
      <w:kern w:val="0"/>
      <w:sz w:val="20"/>
    </w:rPr>
  </w:style>
  <w:style w:type="paragraph" w:styleId="8">
    <w:name w:val="Body Text Indent"/>
    <w:basedOn w:val="1"/>
    <w:link w:val="33"/>
    <w:qFormat/>
    <w:uiPriority w:val="0"/>
    <w:pPr>
      <w:topLinePunct w:val="0"/>
      <w:adjustRightInd/>
      <w:snapToGrid/>
      <w:spacing w:after="120" w:line="240" w:lineRule="auto"/>
      <w:ind w:left="420" w:leftChars="200" w:firstLine="0"/>
    </w:pPr>
    <w:rPr>
      <w:snapToGrid/>
      <w:sz w:val="21"/>
    </w:rPr>
  </w:style>
  <w:style w:type="paragraph" w:styleId="9">
    <w:name w:val="Plain Text"/>
    <w:basedOn w:val="1"/>
    <w:link w:val="34"/>
    <w:qFormat/>
    <w:uiPriority w:val="0"/>
    <w:pPr>
      <w:topLinePunct w:val="0"/>
      <w:adjustRightInd/>
      <w:snapToGrid/>
      <w:spacing w:line="240" w:lineRule="auto"/>
      <w:ind w:firstLine="0"/>
    </w:pPr>
    <w:rPr>
      <w:rFonts w:ascii="宋体" w:hAnsi="Courier New"/>
      <w:snapToGrid/>
      <w:sz w:val="21"/>
      <w:szCs w:val="20"/>
    </w:rPr>
  </w:style>
  <w:style w:type="paragraph" w:styleId="10">
    <w:name w:val="Date"/>
    <w:basedOn w:val="1"/>
    <w:next w:val="1"/>
    <w:link w:val="35"/>
    <w:qFormat/>
    <w:uiPriority w:val="0"/>
    <w:pPr>
      <w:topLinePunct w:val="0"/>
      <w:adjustRightInd/>
      <w:snapToGrid/>
      <w:spacing w:line="240" w:lineRule="auto"/>
      <w:ind w:left="100" w:leftChars="2500" w:firstLine="0"/>
    </w:pPr>
    <w:rPr>
      <w:snapToGrid/>
      <w:kern w:val="0"/>
      <w:sz w:val="20"/>
      <w:szCs w:val="20"/>
    </w:rPr>
  </w:style>
  <w:style w:type="paragraph" w:styleId="11">
    <w:name w:val="Body Text Indent 2"/>
    <w:basedOn w:val="1"/>
    <w:link w:val="36"/>
    <w:qFormat/>
    <w:uiPriority w:val="0"/>
    <w:pPr>
      <w:topLinePunct w:val="0"/>
      <w:adjustRightInd/>
      <w:snapToGrid/>
      <w:spacing w:line="360" w:lineRule="auto"/>
      <w:ind w:firstLine="480"/>
    </w:pPr>
    <w:rPr>
      <w:rFonts w:ascii="宋体"/>
      <w:snapToGrid/>
      <w:szCs w:val="20"/>
    </w:rPr>
  </w:style>
  <w:style w:type="paragraph" w:styleId="12">
    <w:name w:val="Balloon Text"/>
    <w:basedOn w:val="1"/>
    <w:link w:val="37"/>
    <w:semiHidden/>
    <w:qFormat/>
    <w:uiPriority w:val="0"/>
    <w:rPr>
      <w:sz w:val="18"/>
      <w:szCs w:val="18"/>
    </w:rPr>
  </w:style>
  <w:style w:type="paragraph" w:styleId="13">
    <w:name w:val="footer"/>
    <w:basedOn w:val="1"/>
    <w:link w:val="38"/>
    <w:qFormat/>
    <w:uiPriority w:val="0"/>
    <w:pPr>
      <w:tabs>
        <w:tab w:val="center" w:pos="4153"/>
        <w:tab w:val="right" w:pos="8306"/>
      </w:tabs>
      <w:jc w:val="left"/>
    </w:pPr>
    <w:rPr>
      <w:snapToGrid/>
      <w:kern w:val="0"/>
      <w:sz w:val="18"/>
      <w:szCs w:val="18"/>
    </w:rPr>
  </w:style>
  <w:style w:type="paragraph" w:styleId="14">
    <w:name w:val="header"/>
    <w:basedOn w:val="1"/>
    <w:link w:val="39"/>
    <w:qFormat/>
    <w:uiPriority w:val="0"/>
    <w:pPr>
      <w:pBdr>
        <w:bottom w:val="single" w:color="auto" w:sz="6" w:space="1"/>
      </w:pBdr>
      <w:tabs>
        <w:tab w:val="center" w:pos="4153"/>
        <w:tab w:val="right" w:pos="8306"/>
      </w:tabs>
      <w:jc w:val="center"/>
    </w:pPr>
    <w:rPr>
      <w:snapToGrid/>
      <w:kern w:val="0"/>
      <w:sz w:val="18"/>
      <w:szCs w:val="18"/>
    </w:r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16">
    <w:name w:val="Normal (Web)"/>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17">
    <w:name w:val="Title"/>
    <w:basedOn w:val="1"/>
    <w:next w:val="1"/>
    <w:link w:val="40"/>
    <w:qFormat/>
    <w:uiPriority w:val="0"/>
    <w:pPr>
      <w:spacing w:before="240" w:after="60"/>
      <w:jc w:val="center"/>
      <w:outlineLvl w:val="0"/>
    </w:pPr>
    <w:rPr>
      <w:rFonts w:ascii="Cambria" w:hAnsi="Cambria"/>
      <w:b/>
      <w:bCs/>
      <w:snapToGrid/>
      <w:sz w:val="32"/>
      <w:szCs w:val="32"/>
    </w:rPr>
  </w:style>
  <w:style w:type="paragraph" w:styleId="18">
    <w:name w:val="annotation subject"/>
    <w:basedOn w:val="6"/>
    <w:next w:val="6"/>
    <w:link w:val="41"/>
    <w:semiHidden/>
    <w:qFormat/>
    <w:uiPriority w:val="0"/>
    <w:pPr>
      <w:topLinePunct w:val="0"/>
      <w:adjustRightInd/>
      <w:snapToGrid/>
      <w:spacing w:line="240" w:lineRule="auto"/>
      <w:ind w:firstLine="0"/>
    </w:pPr>
    <w:rPr>
      <w:sz w:val="24"/>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rPr>
  </w:style>
  <w:style w:type="character" w:styleId="23">
    <w:name w:val="page number"/>
    <w:basedOn w:val="21"/>
    <w:qFormat/>
    <w:uiPriority w:val="0"/>
  </w:style>
  <w:style w:type="character" w:styleId="24">
    <w:name w:val="FollowedHyperlink"/>
    <w:qFormat/>
    <w:uiPriority w:val="0"/>
    <w:rPr>
      <w:color w:val="800080"/>
      <w:u w:val="single"/>
    </w:rPr>
  </w:style>
  <w:style w:type="character" w:styleId="25">
    <w:name w:val="Hyperlink"/>
    <w:qFormat/>
    <w:uiPriority w:val="0"/>
    <w:rPr>
      <w:color w:val="0000FF"/>
      <w:u w:val="single"/>
    </w:rPr>
  </w:style>
  <w:style w:type="character" w:styleId="26">
    <w:name w:val="annotation reference"/>
    <w:semiHidden/>
    <w:qFormat/>
    <w:uiPriority w:val="0"/>
    <w:rPr>
      <w:sz w:val="21"/>
    </w:rPr>
  </w:style>
  <w:style w:type="character" w:customStyle="1" w:styleId="27">
    <w:name w:val="标题 1 字符"/>
    <w:link w:val="2"/>
    <w:qFormat/>
    <w:locked/>
    <w:uiPriority w:val="0"/>
    <w:rPr>
      <w:rFonts w:eastAsia="宋体"/>
      <w:b/>
      <w:bCs/>
      <w:kern w:val="44"/>
      <w:sz w:val="44"/>
      <w:szCs w:val="44"/>
      <w:lang w:val="en-US" w:eastAsia="zh-CN" w:bidi="ar-SA"/>
    </w:rPr>
  </w:style>
  <w:style w:type="character" w:customStyle="1" w:styleId="28">
    <w:name w:val="标题 2 字符"/>
    <w:link w:val="3"/>
    <w:qFormat/>
    <w:locked/>
    <w:uiPriority w:val="0"/>
    <w:rPr>
      <w:rFonts w:ascii="Arial" w:hAnsi="Arial" w:eastAsia="黑体" w:cs="Arial"/>
      <w:b/>
      <w:bCs/>
      <w:kern w:val="2"/>
      <w:sz w:val="32"/>
      <w:szCs w:val="32"/>
      <w:lang w:val="en-US" w:eastAsia="zh-CN" w:bidi="ar-SA"/>
    </w:rPr>
  </w:style>
  <w:style w:type="character" w:customStyle="1" w:styleId="29">
    <w:name w:val="标题 3 字符"/>
    <w:link w:val="4"/>
    <w:semiHidden/>
    <w:qFormat/>
    <w:locked/>
    <w:uiPriority w:val="0"/>
    <w:rPr>
      <w:rFonts w:eastAsia="宋体"/>
      <w:b/>
      <w:bCs/>
      <w:kern w:val="2"/>
      <w:sz w:val="32"/>
      <w:szCs w:val="32"/>
      <w:lang w:val="en-US" w:eastAsia="zh-CN" w:bidi="ar-SA"/>
    </w:rPr>
  </w:style>
  <w:style w:type="character" w:customStyle="1" w:styleId="30">
    <w:name w:val="文档结构图 字符"/>
    <w:link w:val="5"/>
    <w:qFormat/>
    <w:locked/>
    <w:uiPriority w:val="0"/>
    <w:rPr>
      <w:rFonts w:eastAsia="宋体"/>
      <w:kern w:val="2"/>
      <w:sz w:val="24"/>
      <w:szCs w:val="24"/>
      <w:lang w:val="en-US" w:eastAsia="zh-CN" w:bidi="ar-SA"/>
    </w:rPr>
  </w:style>
  <w:style w:type="character" w:customStyle="1" w:styleId="31">
    <w:name w:val="批注文字 字符"/>
    <w:link w:val="6"/>
    <w:qFormat/>
    <w:uiPriority w:val="0"/>
    <w:rPr>
      <w:kern w:val="2"/>
      <w:sz w:val="21"/>
      <w:szCs w:val="22"/>
    </w:rPr>
  </w:style>
  <w:style w:type="character" w:customStyle="1" w:styleId="32">
    <w:name w:val="正文文本 字符"/>
    <w:link w:val="7"/>
    <w:qFormat/>
    <w:locked/>
    <w:uiPriority w:val="0"/>
    <w:rPr>
      <w:color w:val="FF0000"/>
      <w:szCs w:val="21"/>
    </w:rPr>
  </w:style>
  <w:style w:type="character" w:customStyle="1" w:styleId="33">
    <w:name w:val="正文文本缩进 字符"/>
    <w:link w:val="8"/>
    <w:qFormat/>
    <w:locked/>
    <w:uiPriority w:val="0"/>
    <w:rPr>
      <w:rFonts w:eastAsia="宋体"/>
      <w:kern w:val="2"/>
      <w:sz w:val="21"/>
      <w:szCs w:val="21"/>
      <w:lang w:val="en-US" w:eastAsia="zh-CN" w:bidi="ar-SA"/>
    </w:rPr>
  </w:style>
  <w:style w:type="character" w:customStyle="1" w:styleId="34">
    <w:name w:val="纯文本 字符"/>
    <w:link w:val="9"/>
    <w:qFormat/>
    <w:locked/>
    <w:uiPriority w:val="0"/>
    <w:rPr>
      <w:rFonts w:ascii="宋体" w:hAnsi="Courier New"/>
      <w:kern w:val="2"/>
      <w:sz w:val="21"/>
      <w:lang w:bidi="ar-SA"/>
    </w:rPr>
  </w:style>
  <w:style w:type="character" w:customStyle="1" w:styleId="35">
    <w:name w:val="日期 字符"/>
    <w:link w:val="10"/>
    <w:semiHidden/>
    <w:qFormat/>
    <w:locked/>
    <w:uiPriority w:val="0"/>
    <w:rPr>
      <w:rFonts w:eastAsia="宋体"/>
      <w:lang w:val="en-US" w:eastAsia="zh-CN" w:bidi="ar-SA"/>
    </w:rPr>
  </w:style>
  <w:style w:type="character" w:customStyle="1" w:styleId="36">
    <w:name w:val="正文文本缩进 2 字符"/>
    <w:link w:val="11"/>
    <w:qFormat/>
    <w:locked/>
    <w:uiPriority w:val="0"/>
    <w:rPr>
      <w:rFonts w:ascii="宋体"/>
      <w:kern w:val="2"/>
      <w:sz w:val="24"/>
      <w:lang w:bidi="ar-SA"/>
    </w:rPr>
  </w:style>
  <w:style w:type="character" w:customStyle="1" w:styleId="37">
    <w:name w:val="批注框文本 字符"/>
    <w:link w:val="12"/>
    <w:qFormat/>
    <w:locked/>
    <w:uiPriority w:val="0"/>
    <w:rPr>
      <w:rFonts w:eastAsia="宋体"/>
      <w:snapToGrid w:val="0"/>
      <w:kern w:val="2"/>
      <w:sz w:val="18"/>
      <w:szCs w:val="18"/>
      <w:lang w:val="en-US" w:eastAsia="zh-CN" w:bidi="ar-SA"/>
    </w:rPr>
  </w:style>
  <w:style w:type="character" w:customStyle="1" w:styleId="38">
    <w:name w:val="页脚 字符"/>
    <w:link w:val="13"/>
    <w:qFormat/>
    <w:uiPriority w:val="0"/>
    <w:rPr>
      <w:sz w:val="18"/>
      <w:szCs w:val="18"/>
    </w:rPr>
  </w:style>
  <w:style w:type="character" w:customStyle="1" w:styleId="39">
    <w:name w:val="页眉 字符"/>
    <w:link w:val="14"/>
    <w:qFormat/>
    <w:uiPriority w:val="0"/>
    <w:rPr>
      <w:sz w:val="18"/>
      <w:szCs w:val="18"/>
    </w:rPr>
  </w:style>
  <w:style w:type="character" w:customStyle="1" w:styleId="40">
    <w:name w:val="标题 字符"/>
    <w:link w:val="17"/>
    <w:qFormat/>
    <w:uiPriority w:val="0"/>
    <w:rPr>
      <w:rFonts w:ascii="Cambria" w:hAnsi="Cambria" w:cs="Times New Roman"/>
      <w:b/>
      <w:bCs/>
      <w:kern w:val="2"/>
      <w:sz w:val="32"/>
      <w:szCs w:val="32"/>
    </w:rPr>
  </w:style>
  <w:style w:type="character" w:customStyle="1" w:styleId="41">
    <w:name w:val="批注主题 字符"/>
    <w:link w:val="18"/>
    <w:qFormat/>
    <w:locked/>
    <w:uiPriority w:val="0"/>
    <w:rPr>
      <w:kern w:val="2"/>
      <w:sz w:val="24"/>
      <w:lang w:bidi="ar-SA"/>
    </w:rPr>
  </w:style>
  <w:style w:type="character" w:customStyle="1" w:styleId="42">
    <w:name w:val="正文文本缩进 2 Char"/>
    <w:link w:val="43"/>
    <w:qFormat/>
    <w:uiPriority w:val="0"/>
    <w:rPr>
      <w:kern w:val="2"/>
      <w:sz w:val="21"/>
      <w:szCs w:val="22"/>
    </w:rPr>
  </w:style>
  <w:style w:type="paragraph" w:customStyle="1" w:styleId="43">
    <w:name w:val="正文文本缩进 21"/>
    <w:basedOn w:val="1"/>
    <w:link w:val="42"/>
    <w:qFormat/>
    <w:uiPriority w:val="0"/>
    <w:pPr>
      <w:spacing w:after="120" w:line="480" w:lineRule="auto"/>
      <w:ind w:left="420" w:leftChars="200"/>
    </w:pPr>
    <w:rPr>
      <w:snapToGrid/>
      <w:sz w:val="21"/>
      <w:szCs w:val="22"/>
    </w:rPr>
  </w:style>
  <w:style w:type="character" w:customStyle="1" w:styleId="44">
    <w:name w:val="font31"/>
    <w:qFormat/>
    <w:uiPriority w:val="0"/>
    <w:rPr>
      <w:rFonts w:hint="eastAsia" w:ascii="宋体" w:hAnsi="宋体" w:eastAsia="宋体" w:cs="宋体"/>
      <w:color w:val="000000"/>
      <w:sz w:val="18"/>
      <w:szCs w:val="18"/>
      <w:u w:val="none"/>
    </w:rPr>
  </w:style>
  <w:style w:type="character" w:customStyle="1" w:styleId="45">
    <w:name w:val="批注框文本 Char Char Char"/>
    <w:link w:val="46"/>
    <w:qFormat/>
    <w:uiPriority w:val="0"/>
    <w:rPr>
      <w:kern w:val="2"/>
      <w:sz w:val="18"/>
      <w:szCs w:val="18"/>
    </w:rPr>
  </w:style>
  <w:style w:type="paragraph" w:customStyle="1" w:styleId="46">
    <w:name w:val="批注框文本 Char Char"/>
    <w:basedOn w:val="1"/>
    <w:link w:val="45"/>
    <w:qFormat/>
    <w:uiPriority w:val="0"/>
    <w:rPr>
      <w:snapToGrid/>
      <w:sz w:val="18"/>
      <w:szCs w:val="18"/>
    </w:rPr>
  </w:style>
  <w:style w:type="character" w:customStyle="1" w:styleId="47">
    <w:name w:val="apple-converted-space"/>
    <w:basedOn w:val="21"/>
    <w:qFormat/>
    <w:uiPriority w:val="0"/>
  </w:style>
  <w:style w:type="character" w:customStyle="1" w:styleId="48">
    <w:name w:val="Char Char6"/>
    <w:qFormat/>
    <w:uiPriority w:val="0"/>
    <w:rPr>
      <w:sz w:val="18"/>
      <w:szCs w:val="18"/>
      <w:lang w:bidi="ar-SA"/>
    </w:rPr>
  </w:style>
  <w:style w:type="character" w:customStyle="1" w:styleId="49">
    <w:name w:val="批注文字 Char"/>
    <w:qFormat/>
    <w:uiPriority w:val="0"/>
    <w:rPr>
      <w:rFonts w:eastAsia="宋体"/>
      <w:kern w:val="2"/>
      <w:sz w:val="24"/>
      <w:lang w:val="en-US" w:eastAsia="zh-CN"/>
    </w:rPr>
  </w:style>
  <w:style w:type="character" w:customStyle="1" w:styleId="50">
    <w:name w:val="批注引用1"/>
    <w:qFormat/>
    <w:uiPriority w:val="0"/>
    <w:rPr>
      <w:sz w:val="21"/>
      <w:szCs w:val="21"/>
    </w:rPr>
  </w:style>
  <w:style w:type="character" w:customStyle="1" w:styleId="51">
    <w:name w:val="Footer Char"/>
    <w:qFormat/>
    <w:locked/>
    <w:uiPriority w:val="0"/>
    <w:rPr>
      <w:kern w:val="2"/>
      <w:sz w:val="18"/>
    </w:rPr>
  </w:style>
  <w:style w:type="character" w:customStyle="1" w:styleId="52">
    <w:name w:val="List Paragraph Char"/>
    <w:link w:val="53"/>
    <w:qFormat/>
    <w:locked/>
    <w:uiPriority w:val="0"/>
    <w:rPr>
      <w:rFonts w:eastAsia="宋体"/>
      <w:snapToGrid w:val="0"/>
      <w:kern w:val="2"/>
      <w:sz w:val="24"/>
      <w:szCs w:val="21"/>
      <w:lang w:val="en-US" w:eastAsia="zh-CN" w:bidi="ar-SA"/>
    </w:rPr>
  </w:style>
  <w:style w:type="paragraph" w:customStyle="1" w:styleId="53">
    <w:name w:val="List Paragraph1"/>
    <w:basedOn w:val="1"/>
    <w:link w:val="52"/>
    <w:qFormat/>
    <w:uiPriority w:val="0"/>
    <w:pPr>
      <w:ind w:firstLine="420" w:firstLineChars="200"/>
    </w:pPr>
  </w:style>
  <w:style w:type="character" w:customStyle="1" w:styleId="54">
    <w:name w:val="样式 首行缩进:  2 字符 Char Char"/>
    <w:link w:val="55"/>
    <w:qFormat/>
    <w:uiPriority w:val="0"/>
    <w:rPr>
      <w:rFonts w:ascii="Times New Roman" w:hAnsi="Times New Roman" w:cs="宋体"/>
      <w:kern w:val="2"/>
      <w:sz w:val="21"/>
    </w:rPr>
  </w:style>
  <w:style w:type="paragraph" w:customStyle="1" w:styleId="55">
    <w:name w:val="样式 首行缩进:  2 字符"/>
    <w:basedOn w:val="1"/>
    <w:link w:val="54"/>
    <w:qFormat/>
    <w:uiPriority w:val="0"/>
    <w:pPr>
      <w:ind w:firstLine="200" w:firstLineChars="200"/>
    </w:pPr>
    <w:rPr>
      <w:snapToGrid/>
      <w:sz w:val="21"/>
      <w:szCs w:val="20"/>
    </w:rPr>
  </w:style>
  <w:style w:type="character" w:customStyle="1" w:styleId="56">
    <w:name w:val="Header Char"/>
    <w:qFormat/>
    <w:locked/>
    <w:uiPriority w:val="0"/>
    <w:rPr>
      <w:kern w:val="2"/>
      <w:sz w:val="18"/>
    </w:rPr>
  </w:style>
  <w:style w:type="character" w:customStyle="1" w:styleId="57">
    <w:name w:val="Font Style15"/>
    <w:qFormat/>
    <w:uiPriority w:val="0"/>
    <w:rPr>
      <w:rFonts w:ascii="Times New Roman" w:hAnsi="Times New Roman"/>
      <w:sz w:val="24"/>
    </w:rPr>
  </w:style>
  <w:style w:type="character" w:customStyle="1" w:styleId="58">
    <w:name w:val="Plain Text Char1"/>
    <w:semiHidden/>
    <w:qFormat/>
    <w:uiPriority w:val="0"/>
    <w:rPr>
      <w:rFonts w:ascii="宋体" w:hAnsi="Courier New"/>
      <w:sz w:val="21"/>
    </w:rPr>
  </w:style>
  <w:style w:type="character" w:customStyle="1" w:styleId="59">
    <w:name w:val="Title Char1"/>
    <w:qFormat/>
    <w:uiPriority w:val="0"/>
    <w:rPr>
      <w:rFonts w:ascii="Cambria" w:hAnsi="Cambria"/>
      <w:b/>
      <w:sz w:val="32"/>
    </w:rPr>
  </w:style>
  <w:style w:type="character" w:customStyle="1" w:styleId="60">
    <w:name w:val="Title Char"/>
    <w:qFormat/>
    <w:locked/>
    <w:uiPriority w:val="0"/>
    <w:rPr>
      <w:rFonts w:ascii="Cambria" w:hAnsi="Cambria" w:eastAsia="宋体"/>
      <w:b/>
      <w:kern w:val="2"/>
      <w:sz w:val="32"/>
      <w:lang w:val="en-US" w:eastAsia="zh-CN"/>
    </w:rPr>
  </w:style>
  <w:style w:type="character" w:customStyle="1" w:styleId="61">
    <w:name w:val="表文 Char"/>
    <w:link w:val="62"/>
    <w:qFormat/>
    <w:uiPriority w:val="0"/>
    <w:rPr>
      <w:rFonts w:eastAsia="宋体"/>
      <w:snapToGrid w:val="0"/>
      <w:kern w:val="2"/>
      <w:position w:val="10"/>
      <w:sz w:val="18"/>
      <w:szCs w:val="18"/>
      <w:lang w:val="en-US" w:eastAsia="zh-CN" w:bidi="ar-SA"/>
    </w:rPr>
  </w:style>
  <w:style w:type="paragraph" w:customStyle="1" w:styleId="62">
    <w:name w:val="表文"/>
    <w:basedOn w:val="1"/>
    <w:link w:val="61"/>
    <w:qFormat/>
    <w:uiPriority w:val="0"/>
    <w:pPr>
      <w:tabs>
        <w:tab w:val="left" w:pos="426"/>
        <w:tab w:val="left" w:pos="709"/>
      </w:tabs>
      <w:spacing w:line="320" w:lineRule="atLeast"/>
      <w:ind w:firstLine="0"/>
    </w:pPr>
    <w:rPr>
      <w:position w:val="10"/>
      <w:sz w:val="18"/>
      <w:szCs w:val="18"/>
    </w:rPr>
  </w:style>
  <w:style w:type="character" w:customStyle="1" w:styleId="63">
    <w:name w:val="纯文本 Char"/>
    <w:link w:val="64"/>
    <w:qFormat/>
    <w:uiPriority w:val="0"/>
    <w:rPr>
      <w:rFonts w:ascii="宋体" w:hAnsi="Courier New" w:cs="Courier New"/>
      <w:kern w:val="2"/>
      <w:sz w:val="21"/>
      <w:szCs w:val="21"/>
    </w:rPr>
  </w:style>
  <w:style w:type="paragraph" w:customStyle="1" w:styleId="64">
    <w:name w:val="纯文本1"/>
    <w:basedOn w:val="1"/>
    <w:link w:val="63"/>
    <w:qFormat/>
    <w:uiPriority w:val="0"/>
    <w:rPr>
      <w:rFonts w:ascii="宋体" w:hAnsi="Courier New"/>
      <w:snapToGrid/>
      <w:sz w:val="21"/>
    </w:rPr>
  </w:style>
  <w:style w:type="character" w:customStyle="1" w:styleId="65">
    <w:name w:val="Char Char7"/>
    <w:qFormat/>
    <w:uiPriority w:val="0"/>
    <w:rPr>
      <w:sz w:val="18"/>
      <w:szCs w:val="18"/>
      <w:lang w:bidi="ar-SA"/>
    </w:rPr>
  </w:style>
  <w:style w:type="character" w:customStyle="1" w:styleId="66">
    <w:name w:val="正文文本缩进 Char"/>
    <w:link w:val="67"/>
    <w:qFormat/>
    <w:uiPriority w:val="0"/>
    <w:rPr>
      <w:kern w:val="2"/>
      <w:sz w:val="21"/>
      <w:szCs w:val="22"/>
    </w:rPr>
  </w:style>
  <w:style w:type="paragraph" w:customStyle="1" w:styleId="67">
    <w:name w:val="正文文本缩进1"/>
    <w:basedOn w:val="1"/>
    <w:link w:val="66"/>
    <w:qFormat/>
    <w:uiPriority w:val="0"/>
    <w:pPr>
      <w:spacing w:after="120"/>
      <w:ind w:left="420" w:leftChars="200"/>
    </w:pPr>
    <w:rPr>
      <w:snapToGrid/>
      <w:sz w:val="21"/>
      <w:szCs w:val="22"/>
    </w:rPr>
  </w:style>
  <w:style w:type="character" w:customStyle="1" w:styleId="68">
    <w:name w:val="Char Char"/>
    <w:qFormat/>
    <w:uiPriority w:val="0"/>
    <w:rPr>
      <w:rFonts w:eastAsia="宋体"/>
      <w:kern w:val="2"/>
      <w:sz w:val="18"/>
      <w:lang w:val="en-US" w:eastAsia="zh-CN"/>
    </w:rPr>
  </w:style>
  <w:style w:type="character" w:customStyle="1" w:styleId="69">
    <w:name w:val="表内容 Char"/>
    <w:link w:val="70"/>
    <w:qFormat/>
    <w:locked/>
    <w:uiPriority w:val="0"/>
    <w:rPr>
      <w:rFonts w:ascii="宋体" w:eastAsia="宋体" w:cs="宋体"/>
      <w:sz w:val="18"/>
      <w:szCs w:val="18"/>
      <w:lang w:val="en-US" w:eastAsia="zh-CN" w:bidi="ar-SA"/>
    </w:rPr>
  </w:style>
  <w:style w:type="paragraph" w:customStyle="1" w:styleId="70">
    <w:name w:val="表内容"/>
    <w:basedOn w:val="1"/>
    <w:link w:val="69"/>
    <w:qFormat/>
    <w:uiPriority w:val="0"/>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71">
    <w:name w:val="Char Char1"/>
    <w:qFormat/>
    <w:uiPriority w:val="0"/>
    <w:rPr>
      <w:rFonts w:eastAsia="宋体"/>
      <w:kern w:val="2"/>
      <w:sz w:val="18"/>
      <w:lang w:val="en-US" w:eastAsia="zh-CN"/>
    </w:rPr>
  </w:style>
  <w:style w:type="character" w:customStyle="1" w:styleId="72">
    <w:name w:val="批注主题 Char"/>
    <w:link w:val="73"/>
    <w:qFormat/>
    <w:uiPriority w:val="0"/>
    <w:rPr>
      <w:b/>
      <w:bCs/>
      <w:kern w:val="2"/>
      <w:sz w:val="21"/>
      <w:szCs w:val="22"/>
    </w:rPr>
  </w:style>
  <w:style w:type="paragraph" w:customStyle="1" w:styleId="73">
    <w:name w:val="批注主题1"/>
    <w:basedOn w:val="6"/>
    <w:next w:val="6"/>
    <w:link w:val="72"/>
    <w:qFormat/>
    <w:uiPriority w:val="0"/>
    <w:rPr>
      <w:b/>
      <w:bCs/>
    </w:rPr>
  </w:style>
  <w:style w:type="character" w:customStyle="1" w:styleId="74">
    <w:name w:val="Body Text Indent 2 Char1"/>
    <w:semiHidden/>
    <w:qFormat/>
    <w:uiPriority w:val="0"/>
    <w:rPr>
      <w:sz w:val="24"/>
    </w:rPr>
  </w:style>
  <w:style w:type="character" w:customStyle="1" w:styleId="75">
    <w:name w:val="Comment Text Char"/>
    <w:qFormat/>
    <w:locked/>
    <w:uiPriority w:val="0"/>
    <w:rPr>
      <w:kern w:val="2"/>
      <w:sz w:val="24"/>
    </w:rPr>
  </w:style>
  <w:style w:type="character" w:customStyle="1" w:styleId="76">
    <w:name w:val="15"/>
    <w:qFormat/>
    <w:uiPriority w:val="0"/>
    <w:rPr>
      <w:rFonts w:ascii="Times New Roman" w:hAnsi="Times New Roman"/>
      <w:color w:val="auto"/>
      <w:sz w:val="20"/>
      <w:u w:val="none"/>
    </w:rPr>
  </w:style>
  <w:style w:type="character" w:customStyle="1" w:styleId="77">
    <w:name w:val="书籍标题1"/>
    <w:qFormat/>
    <w:uiPriority w:val="0"/>
    <w:rPr>
      <w:b/>
      <w:bCs/>
      <w:smallCaps/>
      <w:spacing w:val="5"/>
    </w:rPr>
  </w:style>
  <w:style w:type="paragraph" w:customStyle="1" w:styleId="78">
    <w:name w:val="表题"/>
    <w:basedOn w:val="1"/>
    <w:qFormat/>
    <w:uiPriority w:val="0"/>
    <w:pPr>
      <w:widowControl/>
      <w:spacing w:beforeLines="30" w:afterLines="50"/>
      <w:ind w:firstLine="412" w:firstLineChars="196"/>
      <w:jc w:val="center"/>
    </w:pPr>
    <w:rPr>
      <w:rFonts w:ascii="Arial" w:hAnsi="Arial" w:eastAsia="黑体"/>
      <w:snapToGrid/>
      <w:sz w:val="21"/>
    </w:rPr>
  </w:style>
  <w:style w:type="paragraph" w:customStyle="1" w:styleId="79">
    <w:name w:val="Char Char Char Char Char Char Char Char Char Char"/>
    <w:basedOn w:val="1"/>
    <w:qFormat/>
    <w:uiPriority w:val="0"/>
    <w:pPr>
      <w:tabs>
        <w:tab w:val="left" w:pos="360"/>
      </w:tabs>
      <w:topLinePunct w:val="0"/>
      <w:adjustRightInd/>
      <w:snapToGrid/>
      <w:spacing w:line="240" w:lineRule="auto"/>
      <w:ind w:left="360" w:hanging="360" w:hangingChars="200"/>
    </w:pPr>
    <w:rPr>
      <w:snapToGrid/>
      <w:szCs w:val="24"/>
    </w:rPr>
  </w:style>
  <w:style w:type="paragraph" w:customStyle="1" w:styleId="80">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1">
    <w:name w:val="reader-word-layer reader-word-s2-10"/>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82">
    <w:name w:val="Char Char1 Char Char Char Char"/>
    <w:basedOn w:val="1"/>
    <w:qFormat/>
    <w:uiPriority w:val="0"/>
    <w:pPr>
      <w:topLinePunct w:val="0"/>
      <w:adjustRightInd/>
      <w:snapToGrid/>
      <w:spacing w:line="240" w:lineRule="auto"/>
      <w:ind w:firstLine="0"/>
    </w:pPr>
    <w:rPr>
      <w:snapToGrid/>
      <w:sz w:val="21"/>
    </w:rPr>
  </w:style>
  <w:style w:type="paragraph" w:customStyle="1" w:styleId="83">
    <w:name w:val="bt1"/>
    <w:basedOn w:val="1"/>
    <w:qFormat/>
    <w:uiPriority w:val="0"/>
    <w:pPr>
      <w:spacing w:before="1440" w:beforeLines="600" w:after="1200" w:afterLines="500"/>
      <w:ind w:firstLine="0"/>
      <w:jc w:val="center"/>
    </w:pPr>
    <w:rPr>
      <w:rFonts w:ascii="方正大标宋_GBK" w:hAnsi="楷体" w:eastAsia="方正大黑_GBK"/>
      <w:sz w:val="48"/>
      <w:szCs w:val="48"/>
      <w:u w:val="double"/>
    </w:rPr>
  </w:style>
  <w:style w:type="paragraph" w:customStyle="1" w:styleId="84">
    <w:name w:val="p0"/>
    <w:basedOn w:val="1"/>
    <w:qFormat/>
    <w:uiPriority w:val="0"/>
    <w:pPr>
      <w:widowControl/>
      <w:topLinePunct w:val="0"/>
      <w:adjustRightInd/>
      <w:snapToGrid/>
      <w:spacing w:line="240" w:lineRule="auto"/>
      <w:ind w:firstLine="0"/>
    </w:pPr>
    <w:rPr>
      <w:snapToGrid/>
      <w:kern w:val="0"/>
      <w:sz w:val="21"/>
    </w:rPr>
  </w:style>
  <w:style w:type="paragraph" w:customStyle="1" w:styleId="85">
    <w:name w:val="xl63"/>
    <w:basedOn w:val="1"/>
    <w:qFormat/>
    <w:uiPriority w:val="0"/>
    <w:pPr>
      <w:widowControl/>
      <w:spacing w:before="100" w:beforeAutospacing="1" w:after="100" w:afterAutospacing="1"/>
      <w:jc w:val="left"/>
      <w:textAlignment w:val="bottom"/>
    </w:pPr>
    <w:rPr>
      <w:rFonts w:ascii="宋体" w:hAnsi="宋体" w:cs="宋体"/>
      <w:kern w:val="0"/>
      <w:szCs w:val="24"/>
    </w:rPr>
  </w:style>
  <w:style w:type="paragraph" w:customStyle="1" w:styleId="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8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89">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9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2">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3">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4">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5">
    <w:name w:val="Char Char Char1 Char Char Char Char Char Char Char Char Char Char Char Char Char"/>
    <w:basedOn w:val="1"/>
    <w:qFormat/>
    <w:uiPriority w:val="0"/>
    <w:rPr>
      <w:rFonts w:ascii="Tahoma" w:hAnsi="Tahoma"/>
      <w:szCs w:val="20"/>
    </w:rPr>
  </w:style>
  <w:style w:type="paragraph" w:customStyle="1" w:styleId="9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97">
    <w:name w:val="Char1"/>
    <w:basedOn w:val="1"/>
    <w:qFormat/>
    <w:uiPriority w:val="0"/>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98">
    <w:name w:val="样式 表文 + 宋体 行距: 最小值 15 磅"/>
    <w:basedOn w:val="62"/>
    <w:qFormat/>
    <w:uiPriority w:val="0"/>
    <w:pPr>
      <w:spacing w:line="300" w:lineRule="atLeast"/>
    </w:pPr>
    <w:rPr>
      <w:rFonts w:cs="宋体"/>
      <w:kern w:val="0"/>
      <w:szCs w:val="20"/>
    </w:rPr>
  </w:style>
  <w:style w:type="paragraph" w:customStyle="1" w:styleId="99">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0">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1">
    <w:name w:val="bt2"/>
    <w:basedOn w:val="1"/>
    <w:qFormat/>
    <w:uiPriority w:val="0"/>
    <w:pPr>
      <w:tabs>
        <w:tab w:val="left" w:pos="426"/>
      </w:tabs>
      <w:spacing w:before="70" w:beforeLines="70" w:after="30" w:afterLines="30"/>
      <w:jc w:val="left"/>
    </w:pPr>
    <w:rPr>
      <w:rFonts w:ascii="黑体" w:hAnsi="黑体" w:eastAsia="方正大标宋_GBK"/>
      <w:sz w:val="28"/>
      <w:szCs w:val="28"/>
    </w:rPr>
  </w:style>
  <w:style w:type="paragraph" w:customStyle="1" w:styleId="102">
    <w:name w:val="xl78"/>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3">
    <w:name w:val="Char"/>
    <w:basedOn w:val="1"/>
    <w:qFormat/>
    <w:uiPriority w:val="0"/>
    <w:pPr>
      <w:topLinePunct w:val="0"/>
      <w:adjustRightInd/>
      <w:snapToGrid/>
      <w:spacing w:line="240" w:lineRule="auto"/>
      <w:ind w:firstLine="0"/>
    </w:pPr>
    <w:rPr>
      <w:rFonts w:ascii="Tahoma" w:hAnsi="Tahoma" w:cs="Tahoma"/>
      <w:snapToGrid/>
      <w:szCs w:val="24"/>
    </w:rPr>
  </w:style>
  <w:style w:type="paragraph" w:customStyle="1" w:styleId="10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4"/>
    </w:rPr>
  </w:style>
  <w:style w:type="paragraph" w:customStyle="1" w:styleId="105">
    <w:name w:val="修订1"/>
    <w:qFormat/>
    <w:uiPriority w:val="0"/>
    <w:rPr>
      <w:rFonts w:ascii="Times New Roman" w:hAnsi="Times New Roman" w:eastAsia="宋体" w:cs="Times New Roman"/>
      <w:kern w:val="2"/>
      <w:sz w:val="21"/>
      <w:szCs w:val="22"/>
      <w:lang w:val="en-US" w:eastAsia="zh-CN" w:bidi="ar-SA"/>
    </w:rPr>
  </w:style>
  <w:style w:type="paragraph" w:customStyle="1" w:styleId="106">
    <w:name w:val="reader-word-layer reader-word-s2-2"/>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07">
    <w:name w:val="表头"/>
    <w:basedOn w:val="1"/>
    <w:qFormat/>
    <w:uiPriority w:val="0"/>
    <w:pPr>
      <w:spacing w:before="200" w:beforeLines="50" w:after="200" w:afterLines="50" w:line="400" w:lineRule="exact"/>
      <w:jc w:val="center"/>
    </w:pPr>
    <w:rPr>
      <w:rFonts w:ascii="Arial" w:hAnsi="黑体" w:eastAsia="黑体" w:cs="Arial"/>
      <w:color w:val="000000"/>
      <w:sz w:val="18"/>
      <w:szCs w:val="18"/>
    </w:rPr>
  </w:style>
  <w:style w:type="paragraph" w:customStyle="1" w:styleId="10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09">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10">
    <w:name w:val="xl6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1">
    <w:name w:val="font8"/>
    <w:basedOn w:val="1"/>
    <w:qFormat/>
    <w:uiPriority w:val="0"/>
    <w:pPr>
      <w:widowControl/>
      <w:spacing w:before="100" w:beforeAutospacing="1" w:after="100" w:afterAutospacing="1"/>
      <w:jc w:val="left"/>
    </w:pPr>
    <w:rPr>
      <w:rFonts w:ascii="宋体" w:hAnsi="宋体" w:cs="宋体"/>
      <w:color w:val="000000"/>
      <w:kern w:val="0"/>
      <w:szCs w:val="24"/>
    </w:rPr>
  </w:style>
  <w:style w:type="paragraph" w:styleId="112">
    <w:name w:val="List Paragraph"/>
    <w:basedOn w:val="1"/>
    <w:qFormat/>
    <w:uiPriority w:val="0"/>
    <w:pPr>
      <w:topLinePunct w:val="0"/>
      <w:adjustRightInd/>
      <w:snapToGrid/>
      <w:spacing w:line="240" w:lineRule="auto"/>
      <w:ind w:firstLine="420" w:firstLineChars="200"/>
    </w:pPr>
    <w:rPr>
      <w:rFonts w:ascii="Calibri" w:hAnsi="Calibri"/>
      <w:snapToGrid/>
      <w:sz w:val="21"/>
      <w:szCs w:val="22"/>
    </w:rPr>
  </w:style>
  <w:style w:type="paragraph" w:customStyle="1" w:styleId="113">
    <w:name w:val="bt3"/>
    <w:basedOn w:val="1"/>
    <w:qFormat/>
    <w:uiPriority w:val="0"/>
    <w:pPr>
      <w:tabs>
        <w:tab w:val="left" w:pos="426"/>
      </w:tabs>
      <w:spacing w:before="50" w:beforeLines="50" w:after="50" w:afterLines="50"/>
    </w:pPr>
    <w:rPr>
      <w:rFonts w:ascii="黑体" w:hAnsi="黑体" w:eastAsia="黑体"/>
      <w:szCs w:val="24"/>
    </w:rPr>
  </w:style>
  <w:style w:type="paragraph" w:customStyle="1" w:styleId="114">
    <w:name w:val="Char Char Char Char Char Char Char Char Char Char Char Char Char"/>
    <w:basedOn w:val="1"/>
    <w:qFormat/>
    <w:uiPriority w:val="0"/>
    <w:pPr>
      <w:widowControl/>
      <w:topLinePunct w:val="0"/>
      <w:adjustRightInd/>
      <w:snapToGrid/>
      <w:spacing w:after="160" w:line="240" w:lineRule="exact"/>
      <w:ind w:firstLine="0"/>
      <w:jc w:val="left"/>
    </w:pPr>
    <w:rPr>
      <w:rFonts w:ascii="Arial" w:hAnsi="Arial" w:eastAsia="Times New Roman" w:cs="Verdana"/>
      <w:b/>
      <w:snapToGrid/>
      <w:kern w:val="0"/>
      <w:szCs w:val="24"/>
      <w:lang w:eastAsia="en-US"/>
    </w:rPr>
  </w:style>
  <w:style w:type="paragraph" w:customStyle="1" w:styleId="11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7">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8">
    <w:name w:val="font9"/>
    <w:basedOn w:val="1"/>
    <w:qFormat/>
    <w:uiPriority w:val="0"/>
    <w:pPr>
      <w:widowControl/>
      <w:spacing w:before="100" w:beforeAutospacing="1" w:after="100" w:afterAutospacing="1"/>
      <w:jc w:val="left"/>
    </w:pPr>
    <w:rPr>
      <w:rFonts w:ascii="宋体" w:hAnsi="宋体" w:cs="宋体"/>
      <w:color w:val="000000"/>
      <w:kern w:val="0"/>
      <w:szCs w:val="24"/>
    </w:rPr>
  </w:style>
  <w:style w:type="paragraph" w:customStyle="1" w:styleId="119">
    <w:name w:val="标题5"/>
    <w:basedOn w:val="1"/>
    <w:qFormat/>
    <w:uiPriority w:val="0"/>
    <w:pPr>
      <w:topLinePunct w:val="0"/>
      <w:autoSpaceDE w:val="0"/>
      <w:autoSpaceDN w:val="0"/>
      <w:snapToGrid/>
      <w:spacing w:line="310" w:lineRule="atLeast"/>
      <w:ind w:firstLine="425"/>
    </w:pPr>
    <w:rPr>
      <w:rFonts w:ascii="黑体" w:eastAsia="黑体" w:cs="黑体"/>
      <w:snapToGrid/>
      <w:kern w:val="0"/>
      <w:sz w:val="21"/>
    </w:rPr>
  </w:style>
  <w:style w:type="paragraph" w:customStyle="1" w:styleId="12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121">
    <w:name w:val="reader-word-layer"/>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22">
    <w:name w:val="xl8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23">
    <w:name w:val="黑体"/>
    <w:basedOn w:val="62"/>
    <w:qFormat/>
    <w:uiPriority w:val="0"/>
    <w:pPr>
      <w:spacing w:line="240" w:lineRule="auto"/>
      <w:jc w:val="center"/>
    </w:pPr>
    <w:rPr>
      <w:rFonts w:ascii="Arial" w:hAnsi="Arial" w:eastAsia="黑体"/>
    </w:rPr>
  </w:style>
  <w:style w:type="paragraph" w:customStyle="1" w:styleId="124">
    <w:name w:val="xl71"/>
    <w:basedOn w:val="1"/>
    <w:qFormat/>
    <w:uiPriority w:val="0"/>
    <w:pPr>
      <w:widowControl/>
      <w:pBdr>
        <w:left w:val="single" w:color="auto" w:sz="4" w:space="0"/>
        <w:right w:val="single" w:color="auto" w:sz="4" w:space="0"/>
      </w:pBdr>
      <w:spacing w:before="100" w:beforeAutospacing="1" w:after="100" w:afterAutospacing="1"/>
    </w:pPr>
    <w:rPr>
      <w:rFonts w:ascii="宋体" w:hAnsi="宋体" w:cs="宋体"/>
      <w:color w:val="000000"/>
      <w:kern w:val="0"/>
      <w:szCs w:val="24"/>
    </w:rPr>
  </w:style>
  <w:style w:type="character" w:customStyle="1" w:styleId="125">
    <w:name w:val="正文文本 (2)_"/>
    <w:link w:val="126"/>
    <w:qFormat/>
    <w:uiPriority w:val="0"/>
    <w:rPr>
      <w:rFonts w:ascii="MingLiU" w:hAnsi="MingLiU" w:eastAsia="MingLiU" w:cs="MingLiU"/>
      <w:spacing w:val="20"/>
      <w:shd w:val="clear" w:color="auto" w:fill="FFFFFF"/>
    </w:rPr>
  </w:style>
  <w:style w:type="paragraph" w:customStyle="1" w:styleId="126">
    <w:name w:val="正文文本 (2)"/>
    <w:basedOn w:val="1"/>
    <w:link w:val="125"/>
    <w:qFormat/>
    <w:uiPriority w:val="0"/>
    <w:pPr>
      <w:shd w:val="clear" w:color="auto" w:fill="FFFFFF"/>
      <w:topLinePunct w:val="0"/>
      <w:adjustRightInd/>
      <w:snapToGrid/>
      <w:spacing w:before="120" w:after="120" w:line="0" w:lineRule="atLeast"/>
      <w:ind w:firstLine="0"/>
      <w:jc w:val="distribute"/>
    </w:pPr>
    <w:rPr>
      <w:rFonts w:ascii="MingLiU" w:hAnsi="MingLiU" w:eastAsia="MingLiU"/>
      <w:snapToGrid/>
      <w:spacing w:val="20"/>
      <w:kern w:val="0"/>
      <w:sz w:val="20"/>
      <w:szCs w:val="20"/>
    </w:rPr>
  </w:style>
  <w:style w:type="character" w:customStyle="1" w:styleId="127">
    <w:name w:val="表格标题_"/>
    <w:link w:val="128"/>
    <w:qFormat/>
    <w:uiPriority w:val="0"/>
    <w:rPr>
      <w:rFonts w:ascii="MingLiU" w:hAnsi="MingLiU" w:eastAsia="MingLiU" w:cs="MingLiU"/>
      <w:b/>
      <w:bCs/>
      <w:spacing w:val="30"/>
      <w:sz w:val="18"/>
      <w:szCs w:val="18"/>
      <w:shd w:val="clear" w:color="auto" w:fill="FFFFFF"/>
    </w:rPr>
  </w:style>
  <w:style w:type="paragraph" w:customStyle="1" w:styleId="128">
    <w:name w:val="表格标题"/>
    <w:basedOn w:val="1"/>
    <w:link w:val="127"/>
    <w:qFormat/>
    <w:uiPriority w:val="0"/>
    <w:pPr>
      <w:shd w:val="clear" w:color="auto" w:fill="FFFFFF"/>
      <w:topLinePunct w:val="0"/>
      <w:adjustRightInd/>
      <w:snapToGrid/>
      <w:spacing w:line="0" w:lineRule="atLeast"/>
      <w:ind w:firstLine="0"/>
      <w:jc w:val="right"/>
    </w:pPr>
    <w:rPr>
      <w:rFonts w:ascii="MingLiU" w:hAnsi="MingLiU" w:eastAsia="MingLiU"/>
      <w:b/>
      <w:bCs/>
      <w:snapToGrid/>
      <w:spacing w:val="30"/>
      <w:kern w:val="0"/>
      <w:sz w:val="18"/>
      <w:szCs w:val="18"/>
    </w:rPr>
  </w:style>
  <w:style w:type="character" w:customStyle="1" w:styleId="129">
    <w:name w:val="fontstyle01"/>
    <w:basedOn w:val="21"/>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18</Pages>
  <Words>8707</Words>
  <Characters>8820</Characters>
  <Lines>66</Lines>
  <Paragraphs>18</Paragraphs>
  <TotalTime>14</TotalTime>
  <ScaleCrop>false</ScaleCrop>
  <LinksUpToDate>false</LinksUpToDate>
  <CharactersWithSpaces>8846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2019-08-24T03:58:00Z</dcterms:created>
  <dc:creator>liuxin</dc:creator>
  <cp:lastModifiedBy>Spring</cp:lastModifiedBy>
  <cp:lastPrinted>2014-09-11T01:55:00Z</cp:lastPrinted>
  <dcterms:modified xsi:type="dcterms:W3CDTF">2023-08-25T03:36:58Z</dcterms:modified>
  <dc:title>中等职业学校计算机网络技术专业教学标准</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A0DA894A5B6A44148E864E1F4ECA861B</vt:lpwstr>
  </property>
</Properties>
</file>