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363E5" w:rsidRDefault="008363E5">
      <w:pPr>
        <w:spacing w:line="420" w:lineRule="exact"/>
        <w:rPr>
          <w:rFonts w:ascii="宋体" w:hAnsi="宋体"/>
          <w:sz w:val="72"/>
          <w:szCs w:val="72"/>
        </w:rPr>
      </w:pPr>
    </w:p>
    <w:p w:rsidR="008363E5" w:rsidRDefault="008363E5">
      <w:pPr>
        <w:snapToGrid/>
        <w:spacing w:line="360" w:lineRule="auto"/>
        <w:ind w:firstLine="0"/>
        <w:jc w:val="center"/>
        <w:rPr>
          <w:rFonts w:ascii="方正小标宋简体" w:eastAsia="方正小标宋简体" w:hAnsi="宋体"/>
          <w:sz w:val="48"/>
          <w:szCs w:val="48"/>
        </w:rPr>
      </w:pPr>
    </w:p>
    <w:p w:rsidR="008363E5" w:rsidRDefault="00D642D6">
      <w:pPr>
        <w:snapToGrid/>
        <w:spacing w:line="360" w:lineRule="auto"/>
        <w:ind w:firstLine="0"/>
        <w:jc w:val="center"/>
        <w:rPr>
          <w:rFonts w:ascii="华文中宋" w:eastAsia="华文中宋" w:hAnsi="华文中宋"/>
          <w:sz w:val="48"/>
          <w:szCs w:val="48"/>
        </w:rPr>
      </w:pPr>
      <w:r>
        <w:rPr>
          <w:rFonts w:ascii="华文中宋" w:eastAsia="华文中宋" w:hAnsi="华文中宋" w:hint="eastAsia"/>
          <w:sz w:val="48"/>
          <w:szCs w:val="48"/>
        </w:rPr>
        <w:t>河南省驻马店财经学校</w:t>
      </w:r>
    </w:p>
    <w:p w:rsidR="008363E5" w:rsidRDefault="00DB1349">
      <w:pPr>
        <w:spacing w:line="480" w:lineRule="auto"/>
        <w:ind w:firstLine="0"/>
        <w:jc w:val="center"/>
        <w:rPr>
          <w:rFonts w:ascii="华文中宋" w:eastAsia="华文中宋" w:hAnsi="华文中宋"/>
          <w:sz w:val="48"/>
          <w:szCs w:val="48"/>
        </w:rPr>
      </w:pPr>
      <w:r w:rsidRPr="00DB1349">
        <w:rPr>
          <w:rFonts w:ascii="华文中宋" w:eastAsia="华文中宋" w:hAnsi="华文中宋" w:hint="eastAsia"/>
          <w:sz w:val="48"/>
          <w:szCs w:val="48"/>
        </w:rPr>
        <w:t>汽车运用与维修</w:t>
      </w:r>
      <w:r w:rsidR="00D642D6" w:rsidRPr="00DB1349">
        <w:rPr>
          <w:rFonts w:ascii="华文中宋" w:eastAsia="华文中宋" w:hAnsi="华文中宋" w:hint="eastAsia"/>
          <w:sz w:val="48"/>
          <w:szCs w:val="48"/>
        </w:rPr>
        <w:t>专业</w:t>
      </w:r>
      <w:r w:rsidR="00D642D6">
        <w:rPr>
          <w:rFonts w:ascii="华文中宋" w:eastAsia="华文中宋" w:hAnsi="华文中宋" w:hint="eastAsia"/>
          <w:sz w:val="48"/>
          <w:szCs w:val="48"/>
        </w:rPr>
        <w:t>人才培养方案</w:t>
      </w:r>
    </w:p>
    <w:p w:rsidR="008363E5" w:rsidRDefault="008363E5">
      <w:pPr>
        <w:spacing w:line="480" w:lineRule="auto"/>
        <w:ind w:firstLine="0"/>
        <w:jc w:val="center"/>
        <w:rPr>
          <w:rFonts w:ascii="黑体" w:eastAsia="黑体" w:hAnsi="宋体"/>
          <w:szCs w:val="24"/>
        </w:rPr>
      </w:pPr>
    </w:p>
    <w:p w:rsidR="00DB1349" w:rsidRDefault="00DB1349">
      <w:pPr>
        <w:spacing w:line="480" w:lineRule="auto"/>
        <w:ind w:firstLine="0"/>
        <w:jc w:val="center"/>
        <w:rPr>
          <w:rFonts w:ascii="黑体" w:eastAsia="黑体" w:hAnsi="宋体"/>
          <w:szCs w:val="24"/>
        </w:rPr>
      </w:pPr>
    </w:p>
    <w:p w:rsidR="008363E5" w:rsidRDefault="008363E5">
      <w:pPr>
        <w:spacing w:line="480" w:lineRule="auto"/>
        <w:rPr>
          <w:rFonts w:ascii="黑体" w:eastAsia="黑体" w:hAnsi="宋体"/>
          <w:sz w:val="52"/>
          <w:szCs w:val="52"/>
        </w:rPr>
      </w:pPr>
    </w:p>
    <w:p w:rsidR="008363E5" w:rsidRDefault="008363E5">
      <w:pPr>
        <w:spacing w:line="480" w:lineRule="auto"/>
        <w:rPr>
          <w:rFonts w:ascii="黑体" w:eastAsia="黑体" w:hAnsi="宋体"/>
          <w:sz w:val="52"/>
          <w:szCs w:val="52"/>
        </w:rPr>
      </w:pPr>
    </w:p>
    <w:p w:rsidR="008363E5" w:rsidRDefault="008363E5">
      <w:pPr>
        <w:spacing w:line="480" w:lineRule="auto"/>
        <w:rPr>
          <w:rFonts w:ascii="黑体" w:eastAsia="黑体" w:hAnsi="宋体"/>
          <w:sz w:val="52"/>
          <w:szCs w:val="52"/>
        </w:rPr>
      </w:pPr>
    </w:p>
    <w:p w:rsidR="008363E5" w:rsidRDefault="008363E5">
      <w:pPr>
        <w:spacing w:line="480" w:lineRule="auto"/>
        <w:rPr>
          <w:rFonts w:ascii="黑体" w:eastAsia="黑体" w:hAnsi="宋体"/>
          <w:sz w:val="52"/>
          <w:szCs w:val="52"/>
        </w:rPr>
      </w:pPr>
    </w:p>
    <w:p w:rsidR="008363E5" w:rsidRDefault="00D642D6">
      <w:pPr>
        <w:snapToGrid/>
        <w:spacing w:line="240" w:lineRule="auto"/>
        <w:ind w:firstLine="0"/>
        <w:jc w:val="center"/>
        <w:rPr>
          <w:rFonts w:ascii="黑体" w:eastAsia="黑体" w:hAnsi="宋体"/>
          <w:sz w:val="36"/>
          <w:szCs w:val="36"/>
        </w:rPr>
      </w:pPr>
      <w:r>
        <w:rPr>
          <w:rFonts w:ascii="黑体" w:eastAsia="黑体" w:hAnsi="宋体" w:hint="eastAsia"/>
          <w:sz w:val="36"/>
          <w:szCs w:val="36"/>
        </w:rPr>
        <w:t>河南省驻马店财经学校</w:t>
      </w:r>
    </w:p>
    <w:p w:rsidR="008363E5" w:rsidRDefault="00D642D6">
      <w:pPr>
        <w:snapToGrid/>
        <w:spacing w:line="240" w:lineRule="auto"/>
        <w:ind w:firstLine="0"/>
        <w:jc w:val="center"/>
        <w:rPr>
          <w:rFonts w:ascii="黑体" w:eastAsia="黑体" w:hAnsi="宋体"/>
          <w:sz w:val="36"/>
          <w:szCs w:val="36"/>
        </w:rPr>
      </w:pPr>
      <w:r>
        <w:rPr>
          <w:rFonts w:ascii="黑体" w:eastAsia="黑体" w:hAnsi="宋体" w:hint="eastAsia"/>
          <w:sz w:val="36"/>
          <w:szCs w:val="36"/>
        </w:rPr>
        <w:t>202</w:t>
      </w:r>
      <w:r w:rsidR="00653ACC">
        <w:rPr>
          <w:rFonts w:ascii="黑体" w:eastAsia="黑体" w:hAnsi="宋体"/>
          <w:sz w:val="36"/>
          <w:szCs w:val="36"/>
        </w:rPr>
        <w:t>4</w:t>
      </w:r>
      <w:r>
        <w:rPr>
          <w:rFonts w:ascii="黑体" w:eastAsia="黑体" w:hAnsi="宋体" w:hint="eastAsia"/>
          <w:sz w:val="36"/>
          <w:szCs w:val="36"/>
        </w:rPr>
        <w:t>年</w:t>
      </w:r>
      <w:r w:rsidR="008508EC">
        <w:rPr>
          <w:rFonts w:ascii="黑体" w:eastAsia="黑体" w:hAnsi="宋体"/>
          <w:sz w:val="36"/>
          <w:szCs w:val="36"/>
        </w:rPr>
        <w:t>6</w:t>
      </w:r>
      <w:r>
        <w:rPr>
          <w:rFonts w:ascii="黑体" w:eastAsia="黑体" w:hAnsi="宋体" w:hint="eastAsia"/>
          <w:sz w:val="36"/>
          <w:szCs w:val="36"/>
        </w:rPr>
        <w:t>月</w:t>
      </w:r>
    </w:p>
    <w:p w:rsidR="008363E5" w:rsidRDefault="008363E5">
      <w:pPr>
        <w:snapToGrid/>
        <w:spacing w:line="240" w:lineRule="auto"/>
        <w:jc w:val="center"/>
        <w:rPr>
          <w:rFonts w:ascii="黑体" w:eastAsia="黑体" w:hAnsi="宋体"/>
          <w:sz w:val="36"/>
          <w:szCs w:val="36"/>
        </w:rPr>
      </w:pPr>
    </w:p>
    <w:p w:rsidR="008363E5" w:rsidRDefault="008363E5">
      <w:pPr>
        <w:spacing w:line="480" w:lineRule="auto"/>
        <w:ind w:firstLine="0"/>
        <w:jc w:val="center"/>
        <w:rPr>
          <w:rFonts w:ascii="黑体" w:eastAsia="黑体" w:hAnsi="宋体"/>
          <w:sz w:val="36"/>
          <w:szCs w:val="36"/>
        </w:rPr>
        <w:sectPr w:rsidR="008363E5">
          <w:headerReference w:type="default" r:id="rId8"/>
          <w:footerReference w:type="even" r:id="rId9"/>
          <w:footerReference w:type="default" r:id="rId10"/>
          <w:headerReference w:type="first" r:id="rId11"/>
          <w:footerReference w:type="first" r:id="rId12"/>
          <w:pgSz w:w="11907" w:h="16840"/>
          <w:pgMar w:top="1134" w:right="1134" w:bottom="1134" w:left="1134" w:header="851" w:footer="1247" w:gutter="0"/>
          <w:pgNumType w:start="0"/>
          <w:cols w:space="720"/>
          <w:titlePg/>
          <w:docGrid w:type="linesAndChars" w:linePitch="400"/>
        </w:sectPr>
      </w:pPr>
    </w:p>
    <w:p w:rsidR="008363E5" w:rsidRDefault="00D642D6">
      <w:pPr>
        <w:snapToGrid/>
        <w:spacing w:line="240" w:lineRule="auto"/>
        <w:jc w:val="center"/>
        <w:rPr>
          <w:rFonts w:ascii="黑体" w:eastAsia="黑体" w:hAnsi="宋体"/>
          <w:sz w:val="21"/>
        </w:rPr>
      </w:pPr>
      <w:r>
        <w:rPr>
          <w:rFonts w:ascii="黑体" w:eastAsia="黑体" w:hAnsi="黑体" w:cs="黑体" w:hint="eastAsia"/>
          <w:sz w:val="32"/>
          <w:szCs w:val="32"/>
        </w:rPr>
        <w:lastRenderedPageBreak/>
        <w:t>目    录</w:t>
      </w:r>
    </w:p>
    <w:p w:rsidR="008363E5" w:rsidRDefault="008363E5">
      <w:pPr>
        <w:snapToGrid/>
        <w:spacing w:line="240" w:lineRule="auto"/>
        <w:jc w:val="center"/>
        <w:rPr>
          <w:rFonts w:ascii="黑体" w:eastAsia="黑体" w:hAnsi="黑体" w:cs="黑体"/>
          <w:sz w:val="32"/>
          <w:szCs w:val="32"/>
        </w:rPr>
      </w:pPr>
    </w:p>
    <w:p w:rsidR="008363E5" w:rsidRDefault="00D642D6">
      <w:pPr>
        <w:pStyle w:val="bt2"/>
        <w:snapToGrid/>
        <w:spacing w:beforeLines="0" w:before="0" w:afterLines="0" w:after="0" w:line="480" w:lineRule="exact"/>
        <w:ind w:firstLine="0"/>
        <w:jc w:val="both"/>
        <w:rPr>
          <w:rFonts w:ascii="Times New Roman" w:eastAsia="宋体" w:hAnsi="Times New Roman"/>
          <w:sz w:val="24"/>
          <w:szCs w:val="24"/>
        </w:rPr>
      </w:pPr>
      <w:r>
        <w:rPr>
          <w:rFonts w:ascii="宋体" w:eastAsia="宋体" w:hAnsi="宋体" w:hint="eastAsia"/>
          <w:sz w:val="24"/>
          <w:szCs w:val="24"/>
        </w:rPr>
        <w:t>一、专业名称及代码 ………………………………………………………………………</w:t>
      </w:r>
      <w:r>
        <w:rPr>
          <w:rFonts w:ascii="Times New Roman" w:eastAsia="黑体" w:hAnsi="Times New Roman"/>
          <w:sz w:val="24"/>
          <w:szCs w:val="24"/>
        </w:rPr>
        <w:t>（</w:t>
      </w:r>
      <w:r w:rsidR="004C619F">
        <w:rPr>
          <w:rFonts w:ascii="Times New Roman" w:eastAsia="黑体" w:hAnsi="Times New Roman" w:hint="eastAsia"/>
          <w:sz w:val="24"/>
          <w:szCs w:val="24"/>
        </w:rPr>
        <w:t>2</w:t>
      </w:r>
      <w:r>
        <w:rPr>
          <w:rFonts w:ascii="Times New Roman" w:eastAsia="黑体" w:hAnsi="Times New Roman"/>
          <w:sz w:val="24"/>
          <w:szCs w:val="24"/>
        </w:rPr>
        <w:t>）</w:t>
      </w:r>
    </w:p>
    <w:p w:rsidR="008363E5" w:rsidRDefault="00D642D6">
      <w:pPr>
        <w:pStyle w:val="bt2"/>
        <w:snapToGrid/>
        <w:spacing w:beforeLines="0" w:before="0" w:afterLines="0" w:after="0" w:line="480" w:lineRule="exact"/>
        <w:ind w:firstLine="0"/>
        <w:jc w:val="both"/>
        <w:rPr>
          <w:rFonts w:ascii="宋体" w:eastAsia="宋体" w:hAnsi="宋体"/>
          <w:sz w:val="24"/>
          <w:szCs w:val="24"/>
        </w:rPr>
      </w:pPr>
      <w:r>
        <w:rPr>
          <w:rFonts w:ascii="宋体" w:eastAsia="宋体" w:hAnsi="宋体" w:hint="eastAsia"/>
          <w:sz w:val="24"/>
          <w:szCs w:val="24"/>
        </w:rPr>
        <w:t>二、入学要求 ………………………………………………………………………………</w:t>
      </w:r>
      <w:r>
        <w:rPr>
          <w:rFonts w:ascii="Times New Roman" w:eastAsia="黑体" w:hAnsi="Viner Hand ITC"/>
          <w:sz w:val="24"/>
          <w:szCs w:val="24"/>
        </w:rPr>
        <w:t>（</w:t>
      </w:r>
      <w:r w:rsidR="004C619F">
        <w:rPr>
          <w:rFonts w:ascii="Times New Roman" w:eastAsia="黑体" w:hAnsi="Times New Roman" w:hint="eastAsia"/>
          <w:sz w:val="24"/>
          <w:szCs w:val="24"/>
        </w:rPr>
        <w:t>2</w:t>
      </w:r>
      <w:r>
        <w:rPr>
          <w:rFonts w:ascii="Times New Roman" w:eastAsia="黑体" w:hAnsi="Viner Hand ITC"/>
          <w:sz w:val="24"/>
          <w:szCs w:val="24"/>
        </w:rPr>
        <w:t>）</w:t>
      </w:r>
    </w:p>
    <w:p w:rsidR="008363E5" w:rsidRDefault="00D642D6">
      <w:pPr>
        <w:pStyle w:val="bt2"/>
        <w:snapToGrid/>
        <w:spacing w:beforeLines="0" w:before="0" w:afterLines="0" w:after="0" w:line="480" w:lineRule="exact"/>
        <w:ind w:firstLine="0"/>
        <w:jc w:val="both"/>
        <w:rPr>
          <w:rFonts w:ascii="宋体" w:eastAsia="宋体" w:hAnsi="宋体"/>
          <w:sz w:val="24"/>
          <w:szCs w:val="24"/>
        </w:rPr>
      </w:pPr>
      <w:r>
        <w:rPr>
          <w:rFonts w:ascii="宋体" w:eastAsia="宋体" w:hAnsi="宋体" w:hint="eastAsia"/>
          <w:sz w:val="24"/>
          <w:szCs w:val="24"/>
        </w:rPr>
        <w:t>三、修业年限 ………………………………………………………………………………</w:t>
      </w:r>
      <w:r>
        <w:rPr>
          <w:rFonts w:ascii="Times New Roman" w:eastAsia="黑体" w:hAnsi="Viner Hand ITC"/>
          <w:sz w:val="24"/>
          <w:szCs w:val="24"/>
        </w:rPr>
        <w:t>（</w:t>
      </w:r>
      <w:r w:rsidR="004C619F">
        <w:rPr>
          <w:rFonts w:ascii="Times New Roman" w:eastAsia="黑体" w:hAnsi="Times New Roman" w:hint="eastAsia"/>
          <w:sz w:val="24"/>
          <w:szCs w:val="24"/>
        </w:rPr>
        <w:t>2</w:t>
      </w:r>
      <w:r>
        <w:rPr>
          <w:rFonts w:ascii="Times New Roman" w:eastAsia="黑体" w:hAnsi="Viner Hand ITC"/>
          <w:sz w:val="24"/>
          <w:szCs w:val="24"/>
        </w:rPr>
        <w:t>）</w:t>
      </w:r>
    </w:p>
    <w:p w:rsidR="008363E5" w:rsidRDefault="00D642D6">
      <w:pPr>
        <w:pStyle w:val="bt2"/>
        <w:snapToGrid/>
        <w:spacing w:beforeLines="0" w:before="0" w:afterLines="0" w:after="0" w:line="480" w:lineRule="exact"/>
        <w:ind w:firstLine="0"/>
        <w:jc w:val="both"/>
        <w:rPr>
          <w:rFonts w:ascii="宋体" w:eastAsia="宋体" w:hAnsi="宋体"/>
          <w:sz w:val="24"/>
          <w:szCs w:val="24"/>
        </w:rPr>
      </w:pPr>
      <w:r>
        <w:rPr>
          <w:rFonts w:ascii="宋体" w:eastAsia="宋体" w:hAnsi="宋体" w:hint="eastAsia"/>
          <w:sz w:val="24"/>
          <w:szCs w:val="24"/>
        </w:rPr>
        <w:t>四、职业面向 ………………………………………………………………………………</w:t>
      </w:r>
      <w:r>
        <w:rPr>
          <w:rFonts w:ascii="Times New Roman" w:eastAsia="黑体" w:hAnsi="Viner Hand ITC"/>
          <w:sz w:val="24"/>
          <w:szCs w:val="24"/>
        </w:rPr>
        <w:t>（</w:t>
      </w:r>
      <w:r w:rsidR="004C619F">
        <w:rPr>
          <w:rFonts w:ascii="Times New Roman" w:eastAsia="黑体" w:hAnsi="Times New Roman" w:hint="eastAsia"/>
          <w:sz w:val="24"/>
          <w:szCs w:val="24"/>
        </w:rPr>
        <w:t>2</w:t>
      </w:r>
      <w:r>
        <w:rPr>
          <w:rFonts w:ascii="Times New Roman" w:eastAsia="黑体" w:hAnsi="Viner Hand ITC"/>
          <w:sz w:val="24"/>
          <w:szCs w:val="24"/>
        </w:rPr>
        <w:t>）</w:t>
      </w:r>
    </w:p>
    <w:p w:rsidR="008363E5" w:rsidRDefault="00D642D6">
      <w:pPr>
        <w:pStyle w:val="bt2"/>
        <w:snapToGrid/>
        <w:spacing w:beforeLines="0" w:before="0" w:afterLines="0" w:after="0" w:line="480" w:lineRule="exact"/>
        <w:ind w:firstLine="0"/>
        <w:jc w:val="both"/>
        <w:rPr>
          <w:rFonts w:ascii="Times New Roman" w:eastAsia="黑体" w:hAnsi="Viner Hand ITC"/>
          <w:sz w:val="24"/>
          <w:szCs w:val="24"/>
        </w:rPr>
      </w:pPr>
      <w:r>
        <w:rPr>
          <w:rFonts w:ascii="宋体" w:eastAsia="宋体" w:hAnsi="宋体" w:hint="eastAsia"/>
          <w:sz w:val="24"/>
          <w:szCs w:val="24"/>
        </w:rPr>
        <w:t>五、培养目标和培养规格 …………………………………………………………………</w:t>
      </w:r>
      <w:r>
        <w:rPr>
          <w:rFonts w:ascii="Times New Roman" w:eastAsia="黑体" w:hAnsi="Viner Hand ITC"/>
          <w:sz w:val="24"/>
          <w:szCs w:val="24"/>
        </w:rPr>
        <w:t>（</w:t>
      </w:r>
      <w:r w:rsidR="004C619F">
        <w:rPr>
          <w:rFonts w:ascii="Times New Roman" w:eastAsia="黑体" w:hAnsi="Viner Hand ITC" w:hint="eastAsia"/>
          <w:sz w:val="24"/>
          <w:szCs w:val="24"/>
        </w:rPr>
        <w:t>2</w:t>
      </w:r>
      <w:r>
        <w:rPr>
          <w:rFonts w:ascii="Times New Roman" w:eastAsia="黑体" w:hAnsi="Viner Hand ITC"/>
          <w:sz w:val="24"/>
          <w:szCs w:val="24"/>
        </w:rPr>
        <w:t>）</w:t>
      </w:r>
    </w:p>
    <w:p w:rsidR="008363E5" w:rsidRDefault="00D642D6">
      <w:pPr>
        <w:pStyle w:val="bt2"/>
        <w:snapToGrid/>
        <w:spacing w:beforeLines="0" w:before="0" w:afterLines="0" w:after="0" w:line="480" w:lineRule="exact"/>
        <w:ind w:firstLine="0"/>
        <w:jc w:val="both"/>
        <w:rPr>
          <w:rFonts w:ascii="宋体" w:eastAsia="宋体" w:hAnsi="宋体"/>
          <w:sz w:val="24"/>
          <w:szCs w:val="24"/>
        </w:rPr>
      </w:pPr>
      <w:r>
        <w:rPr>
          <w:rFonts w:ascii="宋体" w:eastAsia="宋体" w:hAnsi="宋体" w:hint="eastAsia"/>
          <w:sz w:val="24"/>
          <w:szCs w:val="24"/>
        </w:rPr>
        <w:t>六、课程设置及要求 ………………………………………………………………………</w:t>
      </w:r>
      <w:r>
        <w:rPr>
          <w:rFonts w:ascii="Times New Roman" w:eastAsia="黑体" w:hAnsi="Viner Hand ITC"/>
          <w:sz w:val="24"/>
          <w:szCs w:val="24"/>
        </w:rPr>
        <w:t>（</w:t>
      </w:r>
      <w:r w:rsidR="004C619F">
        <w:rPr>
          <w:rFonts w:ascii="Times New Roman" w:eastAsia="黑体" w:hAnsi="Times New Roman" w:hint="eastAsia"/>
          <w:sz w:val="24"/>
          <w:szCs w:val="24"/>
        </w:rPr>
        <w:t>4</w:t>
      </w:r>
      <w:r>
        <w:rPr>
          <w:rFonts w:ascii="Times New Roman" w:eastAsia="黑体" w:hAnsi="Viner Hand ITC"/>
          <w:sz w:val="24"/>
          <w:szCs w:val="24"/>
        </w:rPr>
        <w:t>）</w:t>
      </w:r>
    </w:p>
    <w:p w:rsidR="008363E5" w:rsidRDefault="00D642D6">
      <w:pPr>
        <w:pStyle w:val="bt2"/>
        <w:snapToGrid/>
        <w:spacing w:beforeLines="0" w:before="0" w:afterLines="0" w:after="0" w:line="480" w:lineRule="exact"/>
        <w:ind w:firstLine="0"/>
        <w:jc w:val="both"/>
        <w:rPr>
          <w:rFonts w:ascii="宋体" w:eastAsia="宋体" w:hAnsi="宋体"/>
          <w:sz w:val="24"/>
          <w:szCs w:val="24"/>
        </w:rPr>
      </w:pPr>
      <w:r>
        <w:rPr>
          <w:rFonts w:ascii="宋体" w:eastAsia="宋体" w:hAnsi="宋体" w:hint="eastAsia"/>
          <w:sz w:val="24"/>
          <w:szCs w:val="24"/>
        </w:rPr>
        <w:t>七、教学进程总体安排 ……………………………………………………………………</w:t>
      </w:r>
      <w:r>
        <w:rPr>
          <w:rFonts w:ascii="Times New Roman" w:eastAsia="黑体" w:hAnsi="Viner Hand ITC"/>
          <w:sz w:val="24"/>
          <w:szCs w:val="24"/>
        </w:rPr>
        <w:t>（</w:t>
      </w:r>
      <w:r w:rsidR="004C619F">
        <w:rPr>
          <w:rFonts w:ascii="Times New Roman" w:eastAsia="黑体" w:hAnsi="Times New Roman" w:hint="eastAsia"/>
          <w:sz w:val="24"/>
          <w:szCs w:val="24"/>
        </w:rPr>
        <w:t>12</w:t>
      </w:r>
      <w:r>
        <w:rPr>
          <w:rFonts w:ascii="Times New Roman" w:eastAsia="黑体" w:hAnsi="Viner Hand ITC"/>
          <w:sz w:val="24"/>
          <w:szCs w:val="24"/>
        </w:rPr>
        <w:t>）</w:t>
      </w:r>
    </w:p>
    <w:p w:rsidR="008363E5" w:rsidRDefault="00D642D6">
      <w:pPr>
        <w:pStyle w:val="bt2"/>
        <w:snapToGrid/>
        <w:spacing w:beforeLines="0" w:before="0" w:afterLines="0" w:after="0" w:line="480" w:lineRule="exact"/>
        <w:ind w:firstLine="0"/>
        <w:jc w:val="both"/>
        <w:rPr>
          <w:rFonts w:ascii="宋体" w:eastAsia="宋体" w:hAnsi="宋体"/>
          <w:sz w:val="24"/>
          <w:szCs w:val="24"/>
        </w:rPr>
      </w:pPr>
      <w:r>
        <w:rPr>
          <w:rFonts w:ascii="宋体" w:eastAsia="宋体" w:hAnsi="宋体" w:hint="eastAsia"/>
          <w:sz w:val="24"/>
          <w:szCs w:val="24"/>
        </w:rPr>
        <w:t>八、实施保障 ………………………………………………………………………………</w:t>
      </w:r>
      <w:r>
        <w:rPr>
          <w:rFonts w:ascii="Times New Roman" w:eastAsia="黑体" w:hAnsi="Times New Roman"/>
          <w:sz w:val="24"/>
          <w:szCs w:val="24"/>
        </w:rPr>
        <w:t>（</w:t>
      </w:r>
      <w:r w:rsidR="004C619F">
        <w:rPr>
          <w:rFonts w:ascii="Times New Roman" w:eastAsia="黑体" w:hAnsi="Times New Roman" w:hint="eastAsia"/>
          <w:sz w:val="24"/>
          <w:szCs w:val="24"/>
        </w:rPr>
        <w:t>14</w:t>
      </w:r>
      <w:r>
        <w:rPr>
          <w:rFonts w:ascii="Times New Roman" w:eastAsia="黑体" w:hAnsi="Times New Roman"/>
          <w:sz w:val="24"/>
          <w:szCs w:val="24"/>
        </w:rPr>
        <w:t>）</w:t>
      </w:r>
    </w:p>
    <w:p w:rsidR="008363E5" w:rsidRDefault="00D642D6">
      <w:pPr>
        <w:pStyle w:val="bt2"/>
        <w:snapToGrid/>
        <w:spacing w:beforeLines="0" w:before="0" w:afterLines="0" w:after="0" w:line="480" w:lineRule="exact"/>
        <w:ind w:firstLine="0"/>
        <w:jc w:val="both"/>
        <w:rPr>
          <w:rFonts w:ascii="宋体" w:eastAsia="宋体" w:hAnsi="宋体"/>
          <w:sz w:val="24"/>
          <w:szCs w:val="24"/>
        </w:rPr>
      </w:pPr>
      <w:r>
        <w:rPr>
          <w:rFonts w:ascii="宋体" w:eastAsia="宋体" w:hAnsi="宋体" w:hint="eastAsia"/>
          <w:sz w:val="24"/>
          <w:szCs w:val="24"/>
        </w:rPr>
        <w:t>九、毕业要求………………………………………………………………………………</w:t>
      </w:r>
      <w:r>
        <w:rPr>
          <w:rFonts w:ascii="Times New Roman" w:eastAsia="黑体" w:hAnsi="Viner Hand ITC"/>
          <w:sz w:val="24"/>
          <w:szCs w:val="24"/>
        </w:rPr>
        <w:t>（</w:t>
      </w:r>
      <w:r>
        <w:rPr>
          <w:rFonts w:ascii="Times New Roman" w:eastAsia="黑体" w:hAnsi="Times New Roman"/>
          <w:sz w:val="24"/>
          <w:szCs w:val="24"/>
        </w:rPr>
        <w:t>1</w:t>
      </w:r>
      <w:r w:rsidR="004C619F">
        <w:rPr>
          <w:rFonts w:ascii="Times New Roman" w:eastAsia="黑体" w:hAnsi="Times New Roman" w:hint="eastAsia"/>
          <w:sz w:val="24"/>
          <w:szCs w:val="24"/>
        </w:rPr>
        <w:t>9</w:t>
      </w:r>
      <w:r>
        <w:rPr>
          <w:rFonts w:ascii="Times New Roman" w:eastAsia="黑体" w:hAnsi="Viner Hand ITC"/>
          <w:sz w:val="24"/>
          <w:szCs w:val="24"/>
        </w:rPr>
        <w:t>）</w:t>
      </w:r>
    </w:p>
    <w:p w:rsidR="008363E5" w:rsidRPr="004C619F" w:rsidRDefault="008363E5">
      <w:pPr>
        <w:pStyle w:val="bt1"/>
        <w:spacing w:beforeLines="200" w:before="800" w:afterLines="200" w:after="800"/>
        <w:rPr>
          <w:u w:val="none"/>
        </w:rPr>
      </w:pPr>
    </w:p>
    <w:p w:rsidR="008363E5" w:rsidRDefault="008363E5">
      <w:pPr>
        <w:pStyle w:val="bt1"/>
        <w:spacing w:beforeLines="200" w:before="800" w:afterLines="200" w:after="800"/>
        <w:rPr>
          <w:u w:val="none"/>
        </w:rPr>
      </w:pPr>
    </w:p>
    <w:p w:rsidR="008363E5" w:rsidRDefault="008363E5">
      <w:pPr>
        <w:pStyle w:val="bt1"/>
        <w:spacing w:beforeLines="200" w:before="800" w:afterLines="200" w:after="800"/>
        <w:rPr>
          <w:u w:val="none"/>
        </w:rPr>
      </w:pPr>
    </w:p>
    <w:p w:rsidR="008363E5" w:rsidRDefault="00D642D6">
      <w:pPr>
        <w:pStyle w:val="bt2"/>
        <w:spacing w:beforeLines="0" w:before="0" w:afterLines="0" w:after="0" w:line="700" w:lineRule="exact"/>
        <w:ind w:firstLine="0"/>
        <w:jc w:val="center"/>
        <w:rPr>
          <w:rFonts w:ascii="华文中宋" w:eastAsia="华文中宋" w:hAnsi="华文中宋"/>
          <w:sz w:val="44"/>
          <w:szCs w:val="44"/>
        </w:rPr>
      </w:pPr>
      <w:r>
        <w:rPr>
          <w:rFonts w:ascii="方正小标宋简体" w:eastAsia="方正小标宋简体"/>
          <w:sz w:val="44"/>
          <w:szCs w:val="44"/>
        </w:rPr>
        <w:br w:type="page"/>
      </w:r>
      <w:r>
        <w:rPr>
          <w:rFonts w:ascii="华文中宋" w:eastAsia="华文中宋" w:hAnsi="华文中宋" w:hint="eastAsia"/>
          <w:sz w:val="44"/>
          <w:szCs w:val="44"/>
        </w:rPr>
        <w:lastRenderedPageBreak/>
        <w:t>河南省驻马店财经学校</w:t>
      </w:r>
    </w:p>
    <w:p w:rsidR="008363E5" w:rsidRDefault="00DB1349">
      <w:pPr>
        <w:pStyle w:val="bt2"/>
        <w:spacing w:beforeLines="0" w:before="0" w:afterLines="0" w:after="0" w:line="700" w:lineRule="exact"/>
        <w:ind w:firstLine="0"/>
        <w:jc w:val="center"/>
        <w:rPr>
          <w:rFonts w:ascii="华文中宋" w:eastAsia="华文中宋" w:hAnsi="华文中宋"/>
          <w:sz w:val="44"/>
          <w:szCs w:val="44"/>
        </w:rPr>
      </w:pPr>
      <w:r>
        <w:rPr>
          <w:rFonts w:ascii="华文中宋" w:eastAsia="华文中宋" w:hAnsi="华文中宋" w:hint="eastAsia"/>
          <w:sz w:val="44"/>
          <w:szCs w:val="44"/>
        </w:rPr>
        <w:t>汽车运用与维修</w:t>
      </w:r>
      <w:r w:rsidR="00D642D6">
        <w:rPr>
          <w:rFonts w:ascii="华文中宋" w:eastAsia="华文中宋" w:hAnsi="华文中宋" w:hint="eastAsia"/>
          <w:sz w:val="44"/>
          <w:szCs w:val="44"/>
        </w:rPr>
        <w:t>专业人才培养方案</w:t>
      </w:r>
    </w:p>
    <w:p w:rsidR="008363E5" w:rsidRDefault="008363E5">
      <w:pPr>
        <w:pStyle w:val="bt2"/>
        <w:spacing w:beforeLines="0" w:before="0" w:afterLines="0" w:after="0" w:line="240" w:lineRule="auto"/>
      </w:pPr>
    </w:p>
    <w:p w:rsidR="008363E5" w:rsidRPr="00893DD0" w:rsidRDefault="00D642D6" w:rsidP="00893DD0">
      <w:pPr>
        <w:overflowPunct w:val="0"/>
        <w:spacing w:beforeLines="50" w:before="200"/>
        <w:ind w:firstLineChars="200" w:firstLine="600"/>
        <w:rPr>
          <w:rFonts w:ascii="黑体" w:eastAsia="黑体" w:hAnsi="黑体"/>
          <w:sz w:val="30"/>
          <w:szCs w:val="30"/>
        </w:rPr>
      </w:pPr>
      <w:r>
        <w:rPr>
          <w:rFonts w:ascii="黑体" w:eastAsia="黑体" w:hAnsi="黑体" w:hint="eastAsia"/>
          <w:sz w:val="30"/>
          <w:szCs w:val="30"/>
        </w:rPr>
        <w:t>一、专业名称及代码</w:t>
      </w:r>
    </w:p>
    <w:p w:rsidR="008363E5" w:rsidRDefault="00D642D6" w:rsidP="00893DD0">
      <w:pPr>
        <w:spacing w:line="560" w:lineRule="exact"/>
        <w:ind w:firstLineChars="400" w:firstLine="1200"/>
        <w:rPr>
          <w:sz w:val="28"/>
          <w:szCs w:val="28"/>
        </w:rPr>
      </w:pPr>
      <w:r>
        <w:rPr>
          <w:rFonts w:ascii="仿宋" w:eastAsia="仿宋" w:hAnsi="仿宋" w:cs="仿宋" w:hint="eastAsia"/>
          <w:sz w:val="30"/>
          <w:szCs w:val="30"/>
        </w:rPr>
        <w:t>专业名称：</w:t>
      </w:r>
      <w:r w:rsidR="00DB1349">
        <w:rPr>
          <w:rFonts w:ascii="仿宋" w:eastAsia="仿宋" w:hAnsi="仿宋" w:cs="仿宋" w:hint="eastAsia"/>
          <w:sz w:val="30"/>
          <w:szCs w:val="30"/>
        </w:rPr>
        <w:t>汽车运用与维修</w:t>
      </w:r>
    </w:p>
    <w:p w:rsidR="008363E5" w:rsidRDefault="00D642D6" w:rsidP="00893DD0">
      <w:pPr>
        <w:spacing w:line="560" w:lineRule="exact"/>
        <w:ind w:firstLineChars="400" w:firstLine="1200"/>
        <w:rPr>
          <w:rFonts w:ascii="仿宋" w:eastAsia="仿宋" w:hAnsi="仿宋" w:cs="仿宋"/>
          <w:sz w:val="30"/>
          <w:szCs w:val="30"/>
        </w:rPr>
      </w:pPr>
      <w:r>
        <w:rPr>
          <w:rFonts w:ascii="仿宋" w:eastAsia="仿宋" w:hAnsi="仿宋" w:cs="仿宋" w:hint="eastAsia"/>
          <w:sz w:val="30"/>
          <w:szCs w:val="30"/>
        </w:rPr>
        <w:t>专业代码：</w:t>
      </w:r>
      <w:r w:rsidR="00F53B74">
        <w:rPr>
          <w:rFonts w:ascii="仿宋" w:eastAsia="仿宋" w:hAnsi="仿宋" w:cs="仿宋" w:hint="eastAsia"/>
          <w:sz w:val="30"/>
          <w:szCs w:val="30"/>
        </w:rPr>
        <w:t>700206</w:t>
      </w:r>
    </w:p>
    <w:p w:rsidR="008363E5" w:rsidRPr="00893DD0" w:rsidRDefault="00D642D6" w:rsidP="00893DD0">
      <w:pPr>
        <w:overflowPunct w:val="0"/>
        <w:spacing w:beforeLines="50" w:before="200"/>
        <w:ind w:firstLineChars="200" w:firstLine="600"/>
        <w:rPr>
          <w:rFonts w:ascii="黑体" w:eastAsia="黑体" w:hAnsi="黑体"/>
          <w:sz w:val="30"/>
          <w:szCs w:val="30"/>
        </w:rPr>
      </w:pPr>
      <w:r>
        <w:rPr>
          <w:rFonts w:ascii="黑体" w:eastAsia="黑体" w:hAnsi="黑体" w:hint="eastAsia"/>
          <w:sz w:val="30"/>
          <w:szCs w:val="30"/>
        </w:rPr>
        <w:t>二、入学要求</w:t>
      </w:r>
    </w:p>
    <w:p w:rsidR="008363E5" w:rsidRDefault="00D642D6">
      <w:pPr>
        <w:spacing w:line="560" w:lineRule="exact"/>
        <w:ind w:firstLineChars="400" w:firstLine="1200"/>
        <w:rPr>
          <w:rFonts w:ascii="仿宋" w:eastAsia="仿宋" w:hAnsi="仿宋" w:cs="仿宋"/>
          <w:sz w:val="30"/>
          <w:szCs w:val="30"/>
        </w:rPr>
      </w:pPr>
      <w:r>
        <w:rPr>
          <w:rFonts w:ascii="仿宋" w:eastAsia="仿宋" w:hAnsi="仿宋" w:cs="仿宋" w:hint="eastAsia"/>
          <w:sz w:val="30"/>
          <w:szCs w:val="30"/>
        </w:rPr>
        <w:t>初中毕业或具有同等学力者。</w:t>
      </w:r>
    </w:p>
    <w:p w:rsidR="008363E5" w:rsidRPr="00893DD0" w:rsidRDefault="00D642D6" w:rsidP="00893DD0">
      <w:pPr>
        <w:overflowPunct w:val="0"/>
        <w:spacing w:beforeLines="50" w:before="200"/>
        <w:ind w:firstLineChars="200" w:firstLine="600"/>
        <w:rPr>
          <w:rFonts w:ascii="黑体" w:eastAsia="黑体" w:hAnsi="黑体"/>
          <w:sz w:val="30"/>
          <w:szCs w:val="30"/>
        </w:rPr>
      </w:pPr>
      <w:r>
        <w:rPr>
          <w:rFonts w:ascii="黑体" w:eastAsia="黑体" w:hAnsi="黑体" w:hint="eastAsia"/>
          <w:sz w:val="30"/>
          <w:szCs w:val="30"/>
        </w:rPr>
        <w:t>三、修业年限</w:t>
      </w:r>
    </w:p>
    <w:p w:rsidR="008363E5" w:rsidRDefault="00D642D6">
      <w:pPr>
        <w:spacing w:line="560" w:lineRule="exact"/>
        <w:ind w:firstLineChars="400" w:firstLine="1200"/>
        <w:rPr>
          <w:rFonts w:ascii="仿宋" w:eastAsia="仿宋" w:hAnsi="仿宋" w:cs="仿宋"/>
          <w:sz w:val="30"/>
          <w:szCs w:val="30"/>
        </w:rPr>
      </w:pPr>
      <w:r>
        <w:rPr>
          <w:rFonts w:ascii="仿宋" w:eastAsia="仿宋" w:hAnsi="仿宋" w:cs="仿宋" w:hint="eastAsia"/>
          <w:sz w:val="30"/>
          <w:szCs w:val="30"/>
        </w:rPr>
        <w:t>基本</w:t>
      </w:r>
      <w:r w:rsidR="00A6126C">
        <w:rPr>
          <w:rFonts w:ascii="仿宋" w:eastAsia="仿宋" w:hAnsi="仿宋" w:cs="仿宋" w:hint="eastAsia"/>
          <w:sz w:val="30"/>
          <w:szCs w:val="30"/>
        </w:rPr>
        <w:t>修业年限三</w:t>
      </w:r>
      <w:r>
        <w:rPr>
          <w:rFonts w:ascii="仿宋" w:eastAsia="仿宋" w:hAnsi="仿宋" w:cs="仿宋" w:hint="eastAsia"/>
          <w:sz w:val="30"/>
          <w:szCs w:val="30"/>
        </w:rPr>
        <w:t>年</w:t>
      </w:r>
    </w:p>
    <w:p w:rsidR="008363E5" w:rsidRDefault="00D642D6" w:rsidP="00893DD0">
      <w:pPr>
        <w:overflowPunct w:val="0"/>
        <w:spacing w:beforeLines="50" w:before="200"/>
        <w:ind w:firstLineChars="200" w:firstLine="600"/>
        <w:rPr>
          <w:rFonts w:ascii="黑体" w:eastAsia="黑体" w:hAnsi="黑体"/>
          <w:sz w:val="30"/>
          <w:szCs w:val="30"/>
        </w:rPr>
      </w:pPr>
      <w:r>
        <w:rPr>
          <w:rFonts w:ascii="黑体" w:eastAsia="黑体" w:hAnsi="黑体" w:hint="eastAsia"/>
          <w:sz w:val="30"/>
          <w:szCs w:val="30"/>
        </w:rPr>
        <w:t>四、职业面向</w:t>
      </w:r>
    </w:p>
    <w:p w:rsidR="00A6126C" w:rsidRDefault="00A6126C" w:rsidP="00893DD0">
      <w:pPr>
        <w:spacing w:line="560" w:lineRule="exact"/>
        <w:ind w:firstLineChars="179" w:firstLine="537"/>
        <w:rPr>
          <w:rFonts w:ascii="仿宋" w:eastAsia="仿宋" w:hAnsi="仿宋" w:cs="仿宋"/>
          <w:sz w:val="30"/>
          <w:szCs w:val="30"/>
        </w:rPr>
      </w:pPr>
      <w:r w:rsidRPr="00A6126C">
        <w:rPr>
          <w:rFonts w:ascii="仿宋" w:eastAsia="仿宋" w:hAnsi="仿宋" w:cs="仿宋"/>
          <w:sz w:val="30"/>
          <w:szCs w:val="30"/>
        </w:rPr>
        <w:t>面向汽车机电维修、汽车维修接待等岗位（群）。</w:t>
      </w:r>
    </w:p>
    <w:tbl>
      <w:tblPr>
        <w:tblStyle w:val="afa"/>
        <w:tblW w:w="0" w:type="auto"/>
        <w:jc w:val="center"/>
        <w:tblLook w:val="04A0" w:firstRow="1" w:lastRow="0" w:firstColumn="1" w:lastColumn="0" w:noHBand="0" w:noVBand="1"/>
      </w:tblPr>
      <w:tblGrid>
        <w:gridCol w:w="924"/>
        <w:gridCol w:w="1701"/>
        <w:gridCol w:w="3119"/>
        <w:gridCol w:w="3191"/>
      </w:tblGrid>
      <w:tr w:rsidR="00F35E56" w:rsidTr="00F35E56">
        <w:trPr>
          <w:trHeight w:val="516"/>
          <w:jc w:val="center"/>
        </w:trPr>
        <w:tc>
          <w:tcPr>
            <w:tcW w:w="924" w:type="dxa"/>
            <w:vAlign w:val="center"/>
          </w:tcPr>
          <w:p w:rsidR="00F35E56" w:rsidRDefault="00F35E56" w:rsidP="00F35E56">
            <w:pPr>
              <w:pStyle w:val="25"/>
              <w:shd w:val="clear" w:color="auto" w:fill="auto"/>
              <w:spacing w:before="0" w:after="0" w:line="240" w:lineRule="auto"/>
              <w:jc w:val="center"/>
              <w:rPr>
                <w:rFonts w:ascii="黑体" w:eastAsia="黑体" w:hAnsi="黑体" w:cs="黑体"/>
                <w:color w:val="000000"/>
                <w:spacing w:val="0"/>
                <w:sz w:val="24"/>
                <w:szCs w:val="24"/>
                <w:lang w:val="zh-TW" w:eastAsia="zh-TW" w:bidi="zh-TW"/>
              </w:rPr>
            </w:pPr>
            <w:r>
              <w:rPr>
                <w:rFonts w:ascii="黑体" w:eastAsia="黑体" w:hAnsi="黑体" w:cs="黑体" w:hint="eastAsia"/>
                <w:spacing w:val="0"/>
                <w:sz w:val="24"/>
                <w:szCs w:val="24"/>
              </w:rPr>
              <w:t>序号</w:t>
            </w:r>
          </w:p>
        </w:tc>
        <w:tc>
          <w:tcPr>
            <w:tcW w:w="1701" w:type="dxa"/>
            <w:vAlign w:val="center"/>
          </w:tcPr>
          <w:p w:rsidR="00F35E56" w:rsidRDefault="00F35E56" w:rsidP="00F35E56">
            <w:pPr>
              <w:pStyle w:val="25"/>
              <w:shd w:val="clear" w:color="auto" w:fill="auto"/>
              <w:spacing w:before="0" w:after="0" w:line="240" w:lineRule="auto"/>
              <w:jc w:val="center"/>
              <w:rPr>
                <w:rFonts w:ascii="黑体" w:eastAsia="黑体" w:hAnsi="黑体" w:cs="黑体"/>
                <w:color w:val="000000"/>
                <w:spacing w:val="0"/>
                <w:sz w:val="24"/>
                <w:szCs w:val="24"/>
                <w:lang w:val="zh-TW" w:eastAsia="zh-TW" w:bidi="zh-TW"/>
              </w:rPr>
            </w:pPr>
            <w:r>
              <w:rPr>
                <w:rFonts w:ascii="黑体" w:eastAsia="黑体" w:hAnsi="黑体" w:cs="黑体" w:hint="eastAsia"/>
                <w:spacing w:val="0"/>
                <w:sz w:val="24"/>
                <w:szCs w:val="24"/>
              </w:rPr>
              <w:t>专业化方向</w:t>
            </w:r>
          </w:p>
        </w:tc>
        <w:tc>
          <w:tcPr>
            <w:tcW w:w="3119" w:type="dxa"/>
            <w:vAlign w:val="center"/>
          </w:tcPr>
          <w:p w:rsidR="00F35E56" w:rsidRDefault="00F35E56" w:rsidP="00F35E56">
            <w:pPr>
              <w:pStyle w:val="25"/>
              <w:shd w:val="clear" w:color="auto" w:fill="auto"/>
              <w:spacing w:before="0" w:after="0" w:line="240" w:lineRule="auto"/>
              <w:jc w:val="center"/>
              <w:rPr>
                <w:rFonts w:ascii="黑体" w:eastAsia="黑体" w:hAnsi="黑体" w:cs="黑体"/>
                <w:color w:val="000000"/>
                <w:spacing w:val="0"/>
                <w:sz w:val="24"/>
                <w:szCs w:val="24"/>
                <w:lang w:val="zh-TW" w:eastAsia="zh-TW" w:bidi="zh-TW"/>
              </w:rPr>
            </w:pPr>
            <w:r>
              <w:rPr>
                <w:rFonts w:ascii="黑体" w:eastAsia="黑体" w:hAnsi="黑体" w:cs="黑体" w:hint="eastAsia"/>
                <w:spacing w:val="0"/>
                <w:sz w:val="24"/>
                <w:szCs w:val="24"/>
              </w:rPr>
              <w:t>就业岗位</w:t>
            </w:r>
          </w:p>
        </w:tc>
        <w:tc>
          <w:tcPr>
            <w:tcW w:w="3191" w:type="dxa"/>
            <w:vAlign w:val="center"/>
          </w:tcPr>
          <w:p w:rsidR="00F35E56" w:rsidRDefault="00F35E56" w:rsidP="00F35E56">
            <w:pPr>
              <w:pStyle w:val="25"/>
              <w:shd w:val="clear" w:color="auto" w:fill="auto"/>
              <w:spacing w:before="0" w:after="0" w:line="240" w:lineRule="auto"/>
              <w:jc w:val="center"/>
              <w:rPr>
                <w:rFonts w:ascii="黑体" w:eastAsia="黑体" w:hAnsi="黑体" w:cs="黑体"/>
                <w:color w:val="000000"/>
                <w:spacing w:val="0"/>
                <w:sz w:val="24"/>
                <w:szCs w:val="24"/>
                <w:lang w:val="zh-TW" w:eastAsia="zh-TW" w:bidi="zh-TW"/>
              </w:rPr>
            </w:pPr>
            <w:r>
              <w:rPr>
                <w:rFonts w:ascii="黑体" w:eastAsia="黑体" w:hAnsi="黑体" w:cs="黑体" w:hint="eastAsia"/>
                <w:spacing w:val="0"/>
                <w:sz w:val="24"/>
                <w:szCs w:val="24"/>
              </w:rPr>
              <w:t>职业资格证书</w:t>
            </w:r>
          </w:p>
        </w:tc>
      </w:tr>
      <w:tr w:rsidR="00F35E56" w:rsidTr="00F35E56">
        <w:trPr>
          <w:trHeight w:val="516"/>
          <w:jc w:val="center"/>
        </w:trPr>
        <w:tc>
          <w:tcPr>
            <w:tcW w:w="924" w:type="dxa"/>
            <w:vAlign w:val="center"/>
          </w:tcPr>
          <w:p w:rsidR="00F35E56" w:rsidRPr="00F35E56" w:rsidRDefault="00F35E56" w:rsidP="00F35E56">
            <w:pPr>
              <w:overflowPunct w:val="0"/>
              <w:spacing w:line="240" w:lineRule="auto"/>
              <w:ind w:firstLine="0"/>
              <w:jc w:val="center"/>
              <w:rPr>
                <w:rFonts w:ascii="仿宋" w:eastAsia="仿宋" w:hAnsi="仿宋" w:cs="仿宋"/>
                <w:snapToGrid/>
                <w:kern w:val="0"/>
                <w:szCs w:val="24"/>
              </w:rPr>
            </w:pPr>
            <w:r>
              <w:rPr>
                <w:rFonts w:ascii="仿宋" w:eastAsia="仿宋" w:hAnsi="仿宋" w:cs="仿宋" w:hint="eastAsia"/>
                <w:snapToGrid/>
                <w:kern w:val="0"/>
                <w:szCs w:val="24"/>
              </w:rPr>
              <w:t>1</w:t>
            </w:r>
          </w:p>
        </w:tc>
        <w:tc>
          <w:tcPr>
            <w:tcW w:w="1701" w:type="dxa"/>
            <w:vAlign w:val="center"/>
          </w:tcPr>
          <w:p w:rsidR="00F35E56" w:rsidRPr="00F35E56" w:rsidRDefault="00F35E56" w:rsidP="00F35E56">
            <w:pPr>
              <w:overflowPunct w:val="0"/>
              <w:spacing w:line="240" w:lineRule="auto"/>
              <w:ind w:firstLine="0"/>
              <w:jc w:val="center"/>
              <w:rPr>
                <w:rFonts w:ascii="仿宋" w:eastAsia="仿宋" w:hAnsi="仿宋" w:cs="仿宋"/>
                <w:snapToGrid/>
                <w:kern w:val="0"/>
                <w:szCs w:val="24"/>
              </w:rPr>
            </w:pPr>
            <w:r w:rsidRPr="00DB1349">
              <w:rPr>
                <w:rFonts w:ascii="仿宋" w:eastAsia="仿宋" w:hAnsi="仿宋" w:cs="仿宋" w:hint="eastAsia"/>
                <w:snapToGrid/>
                <w:kern w:val="0"/>
                <w:szCs w:val="24"/>
              </w:rPr>
              <w:t>汽车机电维修</w:t>
            </w:r>
          </w:p>
        </w:tc>
        <w:tc>
          <w:tcPr>
            <w:tcW w:w="3119" w:type="dxa"/>
            <w:vAlign w:val="center"/>
          </w:tcPr>
          <w:p w:rsidR="00F35E56" w:rsidRPr="00F35E56" w:rsidRDefault="00F35E56" w:rsidP="00F35E56">
            <w:pPr>
              <w:overflowPunct w:val="0"/>
              <w:spacing w:line="400" w:lineRule="exact"/>
              <w:ind w:firstLine="0"/>
              <w:jc w:val="left"/>
              <w:rPr>
                <w:rFonts w:ascii="仿宋" w:eastAsia="仿宋" w:hAnsi="仿宋" w:cs="仿宋"/>
                <w:snapToGrid/>
                <w:kern w:val="0"/>
                <w:szCs w:val="24"/>
              </w:rPr>
            </w:pPr>
            <w:r>
              <w:rPr>
                <w:rFonts w:ascii="仿宋" w:eastAsia="仿宋" w:hAnsi="仿宋" w:cs="仿宋" w:hint="eastAsia"/>
                <w:snapToGrid/>
                <w:kern w:val="0"/>
                <w:szCs w:val="24"/>
              </w:rPr>
              <w:t>汽车机械维修、汽车电器维修、汽车定期维护、汽车故障诊断等</w:t>
            </w:r>
          </w:p>
        </w:tc>
        <w:tc>
          <w:tcPr>
            <w:tcW w:w="3191" w:type="dxa"/>
            <w:vAlign w:val="center"/>
          </w:tcPr>
          <w:p w:rsidR="00F35E56" w:rsidRPr="00F35E56" w:rsidRDefault="00F35E56" w:rsidP="00F35E56">
            <w:pPr>
              <w:overflowPunct w:val="0"/>
              <w:spacing w:line="400" w:lineRule="exact"/>
              <w:ind w:firstLine="0"/>
              <w:jc w:val="left"/>
              <w:rPr>
                <w:rFonts w:ascii="仿宋" w:eastAsia="仿宋" w:hAnsi="仿宋" w:cs="仿宋"/>
                <w:snapToGrid/>
                <w:kern w:val="0"/>
                <w:szCs w:val="24"/>
              </w:rPr>
            </w:pPr>
            <w:r w:rsidRPr="00DB1349">
              <w:rPr>
                <w:rFonts w:ascii="仿宋" w:eastAsia="仿宋" w:hAnsi="仿宋" w:cs="仿宋" w:hint="eastAsia"/>
                <w:szCs w:val="24"/>
              </w:rPr>
              <w:t>国家职业技能等级认证汽车机械维修工</w:t>
            </w:r>
            <w:r>
              <w:rPr>
                <w:rFonts w:ascii="仿宋" w:eastAsia="仿宋" w:hAnsi="仿宋" w:cs="仿宋" w:hint="eastAsia"/>
                <w:szCs w:val="24"/>
              </w:rPr>
              <w:t>、汽车电器维修工、汽车维修检验工</w:t>
            </w:r>
          </w:p>
        </w:tc>
      </w:tr>
      <w:tr w:rsidR="00F35E56" w:rsidTr="00F35E56">
        <w:trPr>
          <w:trHeight w:val="516"/>
          <w:jc w:val="center"/>
        </w:trPr>
        <w:tc>
          <w:tcPr>
            <w:tcW w:w="924" w:type="dxa"/>
            <w:vAlign w:val="center"/>
          </w:tcPr>
          <w:p w:rsidR="00F35E56" w:rsidRPr="00F35E56" w:rsidRDefault="00F35E56" w:rsidP="00F35E56">
            <w:pPr>
              <w:overflowPunct w:val="0"/>
              <w:spacing w:line="240" w:lineRule="auto"/>
              <w:ind w:firstLine="0"/>
              <w:jc w:val="center"/>
              <w:rPr>
                <w:rFonts w:ascii="仿宋" w:eastAsia="仿宋" w:hAnsi="仿宋" w:cs="仿宋"/>
                <w:snapToGrid/>
                <w:kern w:val="0"/>
                <w:szCs w:val="24"/>
              </w:rPr>
            </w:pPr>
            <w:r>
              <w:rPr>
                <w:rFonts w:ascii="仿宋" w:eastAsia="仿宋" w:hAnsi="仿宋" w:cs="仿宋" w:hint="eastAsia"/>
                <w:snapToGrid/>
                <w:kern w:val="0"/>
                <w:szCs w:val="24"/>
              </w:rPr>
              <w:t>2</w:t>
            </w:r>
          </w:p>
        </w:tc>
        <w:tc>
          <w:tcPr>
            <w:tcW w:w="1701" w:type="dxa"/>
            <w:vAlign w:val="center"/>
          </w:tcPr>
          <w:p w:rsidR="00F35E56" w:rsidRPr="00F35E56" w:rsidRDefault="00F35E56" w:rsidP="00F35E56">
            <w:pPr>
              <w:overflowPunct w:val="0"/>
              <w:spacing w:line="240" w:lineRule="auto"/>
              <w:ind w:firstLine="0"/>
              <w:jc w:val="center"/>
              <w:rPr>
                <w:rFonts w:ascii="仿宋" w:eastAsia="仿宋" w:hAnsi="仿宋" w:cs="仿宋"/>
                <w:snapToGrid/>
                <w:kern w:val="0"/>
                <w:szCs w:val="24"/>
              </w:rPr>
            </w:pPr>
            <w:r w:rsidRPr="00DB1349">
              <w:rPr>
                <w:rFonts w:ascii="仿宋" w:eastAsia="仿宋" w:hAnsi="仿宋" w:cs="仿宋" w:hint="eastAsia"/>
                <w:snapToGrid/>
                <w:kern w:val="0"/>
                <w:szCs w:val="24"/>
              </w:rPr>
              <w:t>汽车</w:t>
            </w:r>
            <w:r>
              <w:rPr>
                <w:rFonts w:ascii="仿宋" w:eastAsia="仿宋" w:hAnsi="仿宋" w:cs="仿宋" w:hint="eastAsia"/>
                <w:snapToGrid/>
                <w:kern w:val="0"/>
                <w:szCs w:val="24"/>
              </w:rPr>
              <w:t>维修检测</w:t>
            </w:r>
          </w:p>
        </w:tc>
        <w:tc>
          <w:tcPr>
            <w:tcW w:w="3119" w:type="dxa"/>
            <w:vAlign w:val="center"/>
          </w:tcPr>
          <w:p w:rsidR="00F35E56" w:rsidRPr="00F35E56" w:rsidRDefault="00F35E56" w:rsidP="00F35E56">
            <w:pPr>
              <w:overflowPunct w:val="0"/>
              <w:spacing w:line="400" w:lineRule="exact"/>
              <w:ind w:firstLine="0"/>
              <w:jc w:val="left"/>
              <w:rPr>
                <w:rFonts w:ascii="仿宋" w:eastAsia="仿宋" w:hAnsi="仿宋" w:cs="仿宋"/>
                <w:snapToGrid/>
                <w:kern w:val="0"/>
                <w:szCs w:val="24"/>
              </w:rPr>
            </w:pPr>
            <w:r w:rsidRPr="00DB1349">
              <w:rPr>
                <w:rFonts w:ascii="仿宋" w:eastAsia="仿宋" w:hAnsi="仿宋" w:cs="仿宋" w:hint="eastAsia"/>
                <w:snapToGrid/>
                <w:kern w:val="0"/>
                <w:szCs w:val="24"/>
              </w:rPr>
              <w:t>汽车</w:t>
            </w:r>
            <w:r>
              <w:rPr>
                <w:rFonts w:ascii="仿宋" w:eastAsia="仿宋" w:hAnsi="仿宋" w:cs="仿宋" w:hint="eastAsia"/>
                <w:snapToGrid/>
                <w:kern w:val="0"/>
                <w:szCs w:val="24"/>
              </w:rPr>
              <w:t>维修接待、汽车维修检验等</w:t>
            </w:r>
          </w:p>
        </w:tc>
        <w:tc>
          <w:tcPr>
            <w:tcW w:w="3191" w:type="dxa"/>
            <w:vAlign w:val="center"/>
          </w:tcPr>
          <w:p w:rsidR="00F35E56" w:rsidRPr="00F35E56" w:rsidRDefault="00F35E56" w:rsidP="00F35E56">
            <w:pPr>
              <w:overflowPunct w:val="0"/>
              <w:spacing w:line="400" w:lineRule="exact"/>
              <w:ind w:firstLine="0"/>
              <w:jc w:val="left"/>
              <w:rPr>
                <w:rFonts w:ascii="仿宋" w:eastAsia="仿宋" w:hAnsi="仿宋" w:cs="仿宋"/>
                <w:snapToGrid/>
                <w:kern w:val="0"/>
                <w:szCs w:val="24"/>
              </w:rPr>
            </w:pPr>
            <w:r w:rsidRPr="00DB1349">
              <w:rPr>
                <w:rFonts w:ascii="仿宋" w:eastAsia="仿宋" w:hAnsi="仿宋" w:cs="仿宋" w:hint="eastAsia"/>
                <w:szCs w:val="24"/>
              </w:rPr>
              <w:t>国家职业技能等级认证</w:t>
            </w:r>
            <w:r>
              <w:rPr>
                <w:rFonts w:ascii="仿宋" w:eastAsia="仿宋" w:hAnsi="仿宋" w:cs="仿宋" w:hint="eastAsia"/>
                <w:szCs w:val="24"/>
              </w:rPr>
              <w:t>汽车维修检验工</w:t>
            </w:r>
          </w:p>
        </w:tc>
      </w:tr>
    </w:tbl>
    <w:p w:rsidR="008363E5" w:rsidRPr="00893DD0" w:rsidRDefault="00D642D6" w:rsidP="00893DD0">
      <w:pPr>
        <w:overflowPunct w:val="0"/>
        <w:spacing w:beforeLines="50" w:before="200"/>
        <w:ind w:firstLineChars="200" w:firstLine="600"/>
        <w:rPr>
          <w:rFonts w:ascii="黑体" w:eastAsia="黑体" w:hAnsi="黑体"/>
          <w:sz w:val="30"/>
          <w:szCs w:val="30"/>
        </w:rPr>
      </w:pPr>
      <w:r>
        <w:rPr>
          <w:rFonts w:ascii="黑体" w:eastAsia="黑体" w:hAnsi="黑体" w:hint="eastAsia"/>
          <w:sz w:val="30"/>
          <w:szCs w:val="30"/>
        </w:rPr>
        <w:t>五、培养目标</w:t>
      </w:r>
      <w:r w:rsidR="00A6126C">
        <w:rPr>
          <w:rFonts w:ascii="黑体" w:eastAsia="黑体" w:hAnsi="黑体" w:hint="eastAsia"/>
          <w:sz w:val="30"/>
          <w:szCs w:val="30"/>
        </w:rPr>
        <w:t>定位</w:t>
      </w:r>
    </w:p>
    <w:p w:rsidR="008363E5" w:rsidRDefault="00D642D6" w:rsidP="00893DD0">
      <w:pPr>
        <w:spacing w:line="560" w:lineRule="atLeast"/>
        <w:ind w:firstLineChars="200" w:firstLine="600"/>
        <w:rPr>
          <w:sz w:val="28"/>
          <w:szCs w:val="28"/>
        </w:rPr>
      </w:pPr>
      <w:r>
        <w:rPr>
          <w:rFonts w:ascii="楷体" w:eastAsia="楷体" w:hAnsi="楷体" w:cs="楷体" w:hint="eastAsia"/>
          <w:sz w:val="30"/>
          <w:szCs w:val="30"/>
        </w:rPr>
        <w:t>（一）培养目标</w:t>
      </w:r>
    </w:p>
    <w:p w:rsidR="008363E5" w:rsidRDefault="00A6126C" w:rsidP="00893DD0">
      <w:pPr>
        <w:spacing w:line="560" w:lineRule="atLeast"/>
        <w:ind w:firstLineChars="200" w:firstLine="600"/>
        <w:rPr>
          <w:rFonts w:ascii="仿宋" w:eastAsia="仿宋" w:hAnsi="仿宋" w:cs="仿宋"/>
          <w:sz w:val="30"/>
          <w:szCs w:val="30"/>
        </w:rPr>
      </w:pPr>
      <w:r w:rsidRPr="00A6126C">
        <w:rPr>
          <w:rFonts w:ascii="仿宋" w:eastAsia="仿宋" w:hAnsi="仿宋" w:cs="仿宋"/>
          <w:sz w:val="30"/>
          <w:szCs w:val="30"/>
        </w:rPr>
        <w:t>本专业培养德智体美劳全面发展，掌握扎实的科学文化基础和汽车电气、汽车结构等知识，具备汽车维修工具选择与使用、维修信息获取与运用、汽车定期维护、汽车发动机及控制系统检修、汽车底盘及控制系统检修、汽车车身电气设备检修等能力，具有工匠精神和信息素养，能够从事汽车使用、维护、检测、修理等工作的技术技能人才。</w:t>
      </w:r>
    </w:p>
    <w:p w:rsidR="008363E5" w:rsidRDefault="00D642D6" w:rsidP="00893DD0">
      <w:pPr>
        <w:spacing w:line="560" w:lineRule="atLeast"/>
        <w:ind w:firstLineChars="200" w:firstLine="600"/>
        <w:rPr>
          <w:rFonts w:ascii="楷体" w:eastAsia="楷体" w:hAnsi="楷体" w:cs="楷体"/>
          <w:sz w:val="30"/>
          <w:szCs w:val="30"/>
        </w:rPr>
      </w:pPr>
      <w:r>
        <w:rPr>
          <w:rFonts w:ascii="楷体" w:eastAsia="楷体" w:hAnsi="楷体" w:cs="楷体" w:hint="eastAsia"/>
          <w:sz w:val="30"/>
          <w:szCs w:val="30"/>
        </w:rPr>
        <w:t>（二）</w:t>
      </w:r>
      <w:r w:rsidR="00893DD0">
        <w:rPr>
          <w:rFonts w:ascii="楷体" w:eastAsia="楷体" w:hAnsi="楷体" w:cs="楷体" w:hint="eastAsia"/>
          <w:sz w:val="30"/>
          <w:szCs w:val="30"/>
        </w:rPr>
        <w:t>培养规格</w:t>
      </w:r>
    </w:p>
    <w:p w:rsidR="00F94F40" w:rsidRPr="00F94F40" w:rsidRDefault="00F94F40" w:rsidP="00893DD0">
      <w:pPr>
        <w:spacing w:line="560" w:lineRule="atLeast"/>
        <w:ind w:firstLineChars="200" w:firstLine="600"/>
        <w:rPr>
          <w:rFonts w:ascii="仿宋" w:eastAsia="仿宋" w:hAnsi="仿宋" w:cs="仿宋"/>
          <w:sz w:val="30"/>
          <w:szCs w:val="30"/>
        </w:rPr>
      </w:pPr>
      <w:r w:rsidRPr="00F94F40">
        <w:rPr>
          <w:rFonts w:ascii="仿宋" w:eastAsia="仿宋" w:hAnsi="仿宋" w:cs="仿宋" w:hint="eastAsia"/>
          <w:sz w:val="30"/>
          <w:szCs w:val="30"/>
        </w:rPr>
        <w:lastRenderedPageBreak/>
        <w:t>本专业毕业生应具有以下职业素养、专业知识和技能：</w:t>
      </w:r>
    </w:p>
    <w:p w:rsidR="00F94F40" w:rsidRPr="00F94F40" w:rsidRDefault="00F94F40" w:rsidP="00893DD0">
      <w:pPr>
        <w:spacing w:line="560" w:lineRule="atLeast"/>
        <w:ind w:firstLineChars="200" w:firstLine="600"/>
        <w:rPr>
          <w:rFonts w:ascii="仿宋" w:eastAsia="仿宋" w:hAnsi="仿宋" w:cs="仿宋"/>
          <w:sz w:val="30"/>
          <w:szCs w:val="30"/>
        </w:rPr>
      </w:pPr>
      <w:r w:rsidRPr="00F94F40">
        <w:rPr>
          <w:rFonts w:ascii="仿宋" w:eastAsia="仿宋" w:hAnsi="仿宋" w:cs="仿宋" w:hint="eastAsia"/>
          <w:sz w:val="30"/>
          <w:szCs w:val="30"/>
        </w:rPr>
        <w:t>1.职业素养</w:t>
      </w:r>
    </w:p>
    <w:p w:rsidR="00F94F40" w:rsidRPr="00F94F40" w:rsidRDefault="00F94F40" w:rsidP="00893DD0">
      <w:pPr>
        <w:spacing w:line="560" w:lineRule="atLeast"/>
        <w:ind w:firstLineChars="200" w:firstLine="600"/>
        <w:rPr>
          <w:rFonts w:ascii="仿宋" w:eastAsia="仿宋" w:hAnsi="仿宋" w:cs="仿宋"/>
          <w:sz w:val="30"/>
          <w:szCs w:val="30"/>
        </w:rPr>
      </w:pPr>
      <w:r w:rsidRPr="00F94F40">
        <w:rPr>
          <w:rFonts w:ascii="仿宋" w:eastAsia="仿宋" w:hAnsi="仿宋" w:cs="仿宋" w:hint="eastAsia"/>
          <w:sz w:val="30"/>
          <w:szCs w:val="30"/>
        </w:rPr>
        <w:t>（1）具有良好的职业道德，自觉遵守行业法规、规范和企业规章制度；</w:t>
      </w:r>
    </w:p>
    <w:p w:rsidR="00F94F40" w:rsidRPr="00F94F40" w:rsidRDefault="00F94F40" w:rsidP="00893DD0">
      <w:pPr>
        <w:spacing w:line="560" w:lineRule="atLeast"/>
        <w:ind w:firstLineChars="200" w:firstLine="600"/>
        <w:rPr>
          <w:rFonts w:ascii="仿宋" w:eastAsia="仿宋" w:hAnsi="仿宋" w:cs="仿宋"/>
          <w:sz w:val="30"/>
          <w:szCs w:val="30"/>
        </w:rPr>
      </w:pPr>
      <w:r w:rsidRPr="00F94F40">
        <w:rPr>
          <w:rFonts w:ascii="仿宋" w:eastAsia="仿宋" w:hAnsi="仿宋" w:cs="仿宋" w:hint="eastAsia"/>
          <w:sz w:val="30"/>
          <w:szCs w:val="30"/>
        </w:rPr>
        <w:t>（2）具有良好的工作态度、工作作风、表达能力和适应能力；</w:t>
      </w:r>
    </w:p>
    <w:p w:rsidR="00F94F40" w:rsidRPr="00F94F40" w:rsidRDefault="00F94F40" w:rsidP="00893DD0">
      <w:pPr>
        <w:spacing w:line="560" w:lineRule="atLeast"/>
        <w:ind w:firstLineChars="200" w:firstLine="600"/>
        <w:rPr>
          <w:rFonts w:ascii="仿宋" w:eastAsia="仿宋" w:hAnsi="仿宋" w:cs="仿宋"/>
          <w:sz w:val="30"/>
          <w:szCs w:val="30"/>
        </w:rPr>
      </w:pPr>
      <w:r w:rsidRPr="00F94F40">
        <w:rPr>
          <w:rFonts w:ascii="仿宋" w:eastAsia="仿宋" w:hAnsi="仿宋" w:cs="仿宋" w:hint="eastAsia"/>
          <w:sz w:val="30"/>
          <w:szCs w:val="30"/>
        </w:rPr>
        <w:t>（3）具备良好的人际交往能力、团队合作精神和优质服务意识；</w:t>
      </w:r>
    </w:p>
    <w:p w:rsidR="00F94F40" w:rsidRPr="00F94F40" w:rsidRDefault="00F94F40" w:rsidP="00893DD0">
      <w:pPr>
        <w:spacing w:line="560" w:lineRule="atLeast"/>
        <w:ind w:firstLineChars="200" w:firstLine="600"/>
        <w:rPr>
          <w:rFonts w:ascii="仿宋" w:eastAsia="仿宋" w:hAnsi="仿宋" w:cs="仿宋"/>
          <w:sz w:val="30"/>
          <w:szCs w:val="30"/>
        </w:rPr>
      </w:pPr>
      <w:r w:rsidRPr="00F94F40">
        <w:rPr>
          <w:rFonts w:ascii="仿宋" w:eastAsia="仿宋" w:hAnsi="仿宋" w:cs="仿宋" w:hint="eastAsia"/>
          <w:sz w:val="30"/>
          <w:szCs w:val="30"/>
        </w:rPr>
        <w:t>（4）具备安全生产、节能环保和规范操作的意识；</w:t>
      </w:r>
    </w:p>
    <w:p w:rsidR="00F94F40" w:rsidRPr="00F94F40" w:rsidRDefault="00F94F40" w:rsidP="00893DD0">
      <w:pPr>
        <w:spacing w:line="560" w:lineRule="atLeast"/>
        <w:ind w:firstLineChars="200" w:firstLine="600"/>
        <w:rPr>
          <w:rFonts w:ascii="仿宋" w:eastAsia="仿宋" w:hAnsi="仿宋" w:cs="仿宋"/>
          <w:sz w:val="30"/>
          <w:szCs w:val="30"/>
        </w:rPr>
      </w:pPr>
      <w:r w:rsidRPr="00F94F40">
        <w:rPr>
          <w:rFonts w:ascii="仿宋" w:eastAsia="仿宋" w:hAnsi="仿宋" w:cs="仿宋" w:hint="eastAsia"/>
          <w:sz w:val="30"/>
          <w:szCs w:val="30"/>
        </w:rPr>
        <w:t>（5）具备良好的信息收集和处理能力，学习新知识的能力；</w:t>
      </w:r>
    </w:p>
    <w:p w:rsidR="00F94F40" w:rsidRDefault="00F94F40" w:rsidP="00893DD0">
      <w:pPr>
        <w:spacing w:line="560" w:lineRule="atLeast"/>
        <w:ind w:firstLineChars="200" w:firstLine="600"/>
        <w:rPr>
          <w:rFonts w:ascii="仿宋" w:eastAsia="仿宋" w:hAnsi="仿宋" w:cs="仿宋"/>
          <w:sz w:val="30"/>
          <w:szCs w:val="30"/>
        </w:rPr>
      </w:pPr>
      <w:r w:rsidRPr="00F94F40">
        <w:rPr>
          <w:rFonts w:ascii="仿宋" w:eastAsia="仿宋" w:hAnsi="仿宋" w:cs="仿宋" w:hint="eastAsia"/>
          <w:sz w:val="30"/>
          <w:szCs w:val="30"/>
        </w:rPr>
        <w:t>（6）具有健康的心理和体魄、树立职业竞争和创新意识。</w:t>
      </w:r>
    </w:p>
    <w:p w:rsidR="00DA44E6" w:rsidRPr="00F94F40" w:rsidRDefault="00DA44E6" w:rsidP="00893DD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（7）</w:t>
      </w:r>
      <w:r w:rsidRPr="00DA44E6">
        <w:rPr>
          <w:rFonts w:ascii="仿宋" w:eastAsia="仿宋" w:hAnsi="仿宋" w:cs="仿宋"/>
          <w:sz w:val="30"/>
          <w:szCs w:val="30"/>
        </w:rPr>
        <w:t>具有终身学习和可持续发展能力。</w:t>
      </w:r>
    </w:p>
    <w:p w:rsidR="00F94F40" w:rsidRPr="00F94F40" w:rsidRDefault="00F94F40" w:rsidP="00893DD0">
      <w:pPr>
        <w:spacing w:line="560" w:lineRule="atLeast"/>
        <w:ind w:firstLineChars="200" w:firstLine="600"/>
        <w:rPr>
          <w:rFonts w:ascii="仿宋" w:eastAsia="仿宋" w:hAnsi="仿宋" w:cs="仿宋"/>
          <w:sz w:val="30"/>
          <w:szCs w:val="30"/>
        </w:rPr>
      </w:pPr>
      <w:r w:rsidRPr="00F94F40">
        <w:rPr>
          <w:rFonts w:ascii="仿宋" w:eastAsia="仿宋" w:hAnsi="仿宋" w:cs="仿宋" w:hint="eastAsia"/>
          <w:sz w:val="30"/>
          <w:szCs w:val="30"/>
        </w:rPr>
        <w:t>2.</w:t>
      </w:r>
      <w:r w:rsidR="00DA44E6">
        <w:rPr>
          <w:rFonts w:ascii="仿宋" w:eastAsia="仿宋" w:hAnsi="仿宋" w:cs="仿宋" w:hint="eastAsia"/>
          <w:sz w:val="30"/>
          <w:szCs w:val="30"/>
        </w:rPr>
        <w:t>主要专业能力要求</w:t>
      </w:r>
    </w:p>
    <w:p w:rsidR="00DA44E6" w:rsidRDefault="00F94F40" w:rsidP="00893DD0">
      <w:pPr>
        <w:spacing w:line="560" w:lineRule="atLeast"/>
        <w:ind w:firstLineChars="200" w:firstLine="600"/>
        <w:rPr>
          <w:rFonts w:ascii="仿宋" w:eastAsia="仿宋" w:hAnsi="仿宋" w:cs="仿宋"/>
          <w:sz w:val="30"/>
          <w:szCs w:val="30"/>
        </w:rPr>
      </w:pPr>
      <w:r w:rsidRPr="00F94F40">
        <w:rPr>
          <w:rFonts w:ascii="仿宋" w:eastAsia="仿宋" w:hAnsi="仿宋" w:cs="仿宋" w:hint="eastAsia"/>
          <w:sz w:val="30"/>
          <w:szCs w:val="30"/>
        </w:rPr>
        <w:t>（1）</w:t>
      </w:r>
      <w:r w:rsidR="00DA44E6" w:rsidRPr="00DA44E6">
        <w:rPr>
          <w:rFonts w:ascii="仿宋" w:eastAsia="仿宋" w:hAnsi="仿宋" w:cs="仿宋"/>
          <w:sz w:val="30"/>
          <w:szCs w:val="30"/>
        </w:rPr>
        <w:t>具备正确选择并熟练使用汽车维修常用工具、量具及检测仪器设备的能力；</w:t>
      </w:r>
    </w:p>
    <w:p w:rsidR="00DA44E6" w:rsidRDefault="00DA44E6" w:rsidP="00893DD0">
      <w:pPr>
        <w:spacing w:line="560" w:lineRule="atLeast"/>
        <w:ind w:firstLineChars="200" w:firstLine="600"/>
        <w:rPr>
          <w:rFonts w:ascii="仿宋" w:eastAsia="仿宋" w:hAnsi="仿宋" w:cs="仿宋"/>
          <w:sz w:val="30"/>
          <w:szCs w:val="30"/>
        </w:rPr>
      </w:pPr>
      <w:r w:rsidRPr="00DA44E6">
        <w:rPr>
          <w:rFonts w:ascii="仿宋" w:eastAsia="仿宋" w:hAnsi="仿宋" w:cs="仿宋" w:hint="eastAsia"/>
          <w:sz w:val="30"/>
          <w:szCs w:val="30"/>
        </w:rPr>
        <w:t>（2）</w:t>
      </w:r>
      <w:r w:rsidRPr="00DA44E6">
        <w:rPr>
          <w:rFonts w:ascii="仿宋" w:eastAsia="仿宋" w:hAnsi="仿宋" w:cs="仿宋"/>
          <w:sz w:val="30"/>
          <w:szCs w:val="30"/>
        </w:rPr>
        <w:t>具备阅读汽车维修设备使用说明书和汽车维修技术资料的能力；</w:t>
      </w:r>
    </w:p>
    <w:p w:rsidR="00DA44E6" w:rsidRDefault="00DA44E6" w:rsidP="00893DD0">
      <w:pPr>
        <w:spacing w:line="560" w:lineRule="atLeast"/>
        <w:ind w:firstLineChars="200" w:firstLine="600"/>
        <w:rPr>
          <w:rFonts w:ascii="仿宋" w:eastAsia="仿宋" w:hAnsi="仿宋" w:cs="仿宋"/>
          <w:sz w:val="30"/>
          <w:szCs w:val="30"/>
        </w:rPr>
      </w:pPr>
      <w:r w:rsidRPr="00DA44E6">
        <w:rPr>
          <w:rFonts w:ascii="仿宋" w:eastAsia="仿宋" w:hAnsi="仿宋" w:cs="仿宋" w:hint="eastAsia"/>
          <w:sz w:val="30"/>
          <w:szCs w:val="30"/>
        </w:rPr>
        <w:t>（3）</w:t>
      </w:r>
      <w:r w:rsidRPr="00DA44E6">
        <w:rPr>
          <w:rFonts w:ascii="仿宋" w:eastAsia="仿宋" w:hAnsi="仿宋" w:cs="仿宋"/>
          <w:sz w:val="30"/>
          <w:szCs w:val="30"/>
        </w:rPr>
        <w:t>具备汽车维护作业的能力；</w:t>
      </w:r>
    </w:p>
    <w:p w:rsidR="00DA44E6" w:rsidRDefault="00DA44E6" w:rsidP="00893DD0">
      <w:pPr>
        <w:spacing w:line="560" w:lineRule="atLeast"/>
        <w:ind w:firstLineChars="200" w:firstLine="600"/>
        <w:rPr>
          <w:rFonts w:ascii="仿宋" w:eastAsia="仿宋" w:hAnsi="仿宋" w:cs="仿宋"/>
          <w:sz w:val="30"/>
          <w:szCs w:val="30"/>
        </w:rPr>
      </w:pPr>
      <w:r w:rsidRPr="00DA44E6">
        <w:rPr>
          <w:rFonts w:ascii="仿宋" w:eastAsia="仿宋" w:hAnsi="仿宋" w:cs="仿宋" w:hint="eastAsia"/>
          <w:sz w:val="30"/>
          <w:szCs w:val="30"/>
        </w:rPr>
        <w:t>（4）</w:t>
      </w:r>
      <w:r w:rsidRPr="00DA44E6">
        <w:rPr>
          <w:rFonts w:ascii="仿宋" w:eastAsia="仿宋" w:hAnsi="仿宋" w:cs="仿宋"/>
          <w:sz w:val="30"/>
          <w:szCs w:val="30"/>
        </w:rPr>
        <w:t>具备汽车发动机总成及其零部件拆装、检测与更换的能力；</w:t>
      </w:r>
    </w:p>
    <w:p w:rsidR="00DA44E6" w:rsidRDefault="00DA44E6" w:rsidP="00893DD0">
      <w:pPr>
        <w:spacing w:line="560" w:lineRule="atLeast"/>
        <w:ind w:firstLineChars="200" w:firstLine="600"/>
        <w:rPr>
          <w:rFonts w:ascii="仿宋" w:eastAsia="仿宋" w:hAnsi="仿宋" w:cs="仿宋"/>
          <w:sz w:val="30"/>
          <w:szCs w:val="30"/>
        </w:rPr>
      </w:pPr>
      <w:r w:rsidRPr="00DA44E6">
        <w:rPr>
          <w:rFonts w:ascii="仿宋" w:eastAsia="仿宋" w:hAnsi="仿宋" w:cs="仿宋" w:hint="eastAsia"/>
          <w:sz w:val="30"/>
          <w:szCs w:val="30"/>
        </w:rPr>
        <w:t>（5）</w:t>
      </w:r>
      <w:r w:rsidRPr="00DA44E6">
        <w:rPr>
          <w:rFonts w:ascii="仿宋" w:eastAsia="仿宋" w:hAnsi="仿宋" w:cs="仿宋"/>
          <w:sz w:val="30"/>
          <w:szCs w:val="30"/>
        </w:rPr>
        <w:t>具备汽车发动机控制系统检查、测试及其零部件和电路检修与更换的能力；</w:t>
      </w:r>
    </w:p>
    <w:p w:rsidR="00DA44E6" w:rsidRDefault="00DA44E6" w:rsidP="00893DD0">
      <w:pPr>
        <w:spacing w:line="560" w:lineRule="atLeast"/>
        <w:ind w:firstLineChars="200" w:firstLine="600"/>
        <w:rPr>
          <w:rFonts w:ascii="仿宋" w:eastAsia="仿宋" w:hAnsi="仿宋" w:cs="仿宋"/>
          <w:sz w:val="30"/>
          <w:szCs w:val="30"/>
        </w:rPr>
      </w:pPr>
      <w:r w:rsidRPr="00DA44E6">
        <w:rPr>
          <w:rFonts w:ascii="仿宋" w:eastAsia="仿宋" w:hAnsi="仿宋" w:cs="仿宋" w:hint="eastAsia"/>
          <w:sz w:val="30"/>
          <w:szCs w:val="30"/>
        </w:rPr>
        <w:t>（6）</w:t>
      </w:r>
      <w:r w:rsidRPr="00DA44E6">
        <w:rPr>
          <w:rFonts w:ascii="仿宋" w:eastAsia="仿宋" w:hAnsi="仿宋" w:cs="仿宋"/>
          <w:sz w:val="30"/>
          <w:szCs w:val="30"/>
        </w:rPr>
        <w:t>具备汽车底盘及底盘控制系统维修检查、测试、调整，线路检测与修理，总成修理与更换的能力；</w:t>
      </w:r>
    </w:p>
    <w:p w:rsidR="00DA44E6" w:rsidRDefault="00DA44E6" w:rsidP="00893DD0">
      <w:pPr>
        <w:spacing w:line="560" w:lineRule="atLeast"/>
        <w:ind w:firstLineChars="200" w:firstLine="600"/>
        <w:rPr>
          <w:rFonts w:ascii="仿宋" w:eastAsia="仿宋" w:hAnsi="仿宋" w:cs="仿宋"/>
          <w:sz w:val="30"/>
          <w:szCs w:val="30"/>
        </w:rPr>
      </w:pPr>
      <w:r w:rsidRPr="00DA44E6">
        <w:rPr>
          <w:rFonts w:ascii="仿宋" w:eastAsia="仿宋" w:hAnsi="仿宋" w:cs="仿宋" w:hint="eastAsia"/>
          <w:sz w:val="30"/>
          <w:szCs w:val="30"/>
        </w:rPr>
        <w:t>（7）</w:t>
      </w:r>
      <w:r w:rsidRPr="00DA44E6">
        <w:rPr>
          <w:rFonts w:ascii="仿宋" w:eastAsia="仿宋" w:hAnsi="仿宋" w:cs="仿宋"/>
          <w:sz w:val="30"/>
          <w:szCs w:val="30"/>
        </w:rPr>
        <w:t>具备汽车车身电气设备及其电路拆装、检测、修理和更换的能力；</w:t>
      </w:r>
    </w:p>
    <w:p w:rsidR="00F94F40" w:rsidRPr="00F94F40" w:rsidRDefault="00DA44E6" w:rsidP="00893DD0">
      <w:pPr>
        <w:spacing w:line="560" w:lineRule="atLeast"/>
        <w:ind w:firstLineChars="200" w:firstLine="600"/>
        <w:rPr>
          <w:rFonts w:ascii="仿宋" w:eastAsia="仿宋" w:hAnsi="仿宋" w:cs="仿宋"/>
          <w:sz w:val="30"/>
          <w:szCs w:val="30"/>
        </w:rPr>
      </w:pPr>
      <w:r w:rsidRPr="00DA44E6">
        <w:rPr>
          <w:rFonts w:ascii="仿宋" w:eastAsia="仿宋" w:hAnsi="仿宋" w:cs="仿宋" w:hint="eastAsia"/>
          <w:sz w:val="30"/>
          <w:szCs w:val="30"/>
        </w:rPr>
        <w:t>（8）</w:t>
      </w:r>
      <w:r w:rsidRPr="00DA44E6">
        <w:rPr>
          <w:rFonts w:ascii="仿宋" w:eastAsia="仿宋" w:hAnsi="仿宋" w:cs="仿宋"/>
          <w:sz w:val="30"/>
          <w:szCs w:val="30"/>
        </w:rPr>
        <w:t>具备适应产业数字化发展需求的基本数字技能，掌握信息技术基础知识、专业信息技术能力，初步掌握汽车维修服务领域数字化技能；</w:t>
      </w:r>
    </w:p>
    <w:p w:rsidR="008363E5" w:rsidRDefault="00D642D6" w:rsidP="00893DD0">
      <w:pPr>
        <w:overflowPunct w:val="0"/>
        <w:spacing w:beforeLines="50" w:before="200" w:line="240" w:lineRule="auto"/>
        <w:ind w:firstLineChars="200" w:firstLine="600"/>
        <w:rPr>
          <w:rFonts w:ascii="黑体" w:eastAsia="黑体" w:hAnsi="黑体"/>
          <w:sz w:val="30"/>
          <w:szCs w:val="30"/>
        </w:rPr>
      </w:pPr>
      <w:r>
        <w:rPr>
          <w:rFonts w:ascii="黑体" w:eastAsia="黑体" w:hAnsi="黑体" w:hint="eastAsia"/>
          <w:sz w:val="30"/>
          <w:szCs w:val="30"/>
        </w:rPr>
        <w:t>六、课程设置及要求</w:t>
      </w:r>
    </w:p>
    <w:p w:rsidR="008363E5" w:rsidRDefault="00D642D6" w:rsidP="00893DD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本专业课程设置分为公共基础课和专业技能课。</w:t>
      </w:r>
    </w:p>
    <w:p w:rsidR="008363E5" w:rsidRDefault="00D642D6" w:rsidP="00893DD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公共基础课包括</w:t>
      </w:r>
      <w:r w:rsidR="00146A66">
        <w:rPr>
          <w:rFonts w:ascii="仿宋" w:eastAsia="仿宋" w:hAnsi="仿宋" w:cs="仿宋" w:hint="eastAsia"/>
          <w:sz w:val="30"/>
          <w:szCs w:val="30"/>
        </w:rPr>
        <w:t>政治、</w:t>
      </w:r>
      <w:r>
        <w:rPr>
          <w:rFonts w:ascii="仿宋" w:eastAsia="仿宋" w:hAnsi="仿宋" w:cs="仿宋" w:hint="eastAsia"/>
          <w:sz w:val="30"/>
          <w:szCs w:val="30"/>
        </w:rPr>
        <w:t>语文、数学、英语、体育与健康、公共艺术、</w:t>
      </w:r>
      <w:r>
        <w:rPr>
          <w:rFonts w:ascii="仿宋" w:eastAsia="仿宋" w:hAnsi="仿宋" w:cs="仿宋" w:hint="eastAsia"/>
          <w:sz w:val="30"/>
          <w:szCs w:val="30"/>
        </w:rPr>
        <w:lastRenderedPageBreak/>
        <w:t>历史、信息技术，以及其他自然科学和人文科学类基础课。</w:t>
      </w:r>
    </w:p>
    <w:p w:rsidR="008363E5" w:rsidRDefault="00D642D6" w:rsidP="00893DD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专业技能课包括专业基础课、专业核心课和专业选修课，实习实训是专业技能课教学的重要内容，含校内外实训、顶岗实习多种形式。</w:t>
      </w:r>
    </w:p>
    <w:p w:rsidR="008363E5" w:rsidRDefault="00D642D6" w:rsidP="00893DD0">
      <w:pPr>
        <w:spacing w:line="560" w:lineRule="atLeast"/>
        <w:ind w:firstLineChars="200" w:firstLine="600"/>
        <w:rPr>
          <w:rFonts w:ascii="楷体" w:eastAsia="楷体" w:hAnsi="楷体" w:cs="楷体"/>
          <w:sz w:val="30"/>
          <w:szCs w:val="30"/>
        </w:rPr>
      </w:pPr>
      <w:r>
        <w:rPr>
          <w:rFonts w:ascii="楷体" w:eastAsia="楷体" w:hAnsi="楷体" w:cs="楷体" w:hint="eastAsia"/>
          <w:sz w:val="30"/>
          <w:szCs w:val="30"/>
        </w:rPr>
        <w:t>（一）公共基础课程及要求</w:t>
      </w:r>
    </w:p>
    <w:p w:rsidR="008363E5" w:rsidRDefault="00D642D6" w:rsidP="00893DD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1.国防教育</w:t>
      </w:r>
    </w:p>
    <w:p w:rsidR="008363E5" w:rsidRDefault="00D642D6" w:rsidP="00893DD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rsidR="008363E5" w:rsidRDefault="00D642D6" w:rsidP="00893DD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2.中国特色社会主义</w:t>
      </w:r>
    </w:p>
    <w:p w:rsidR="008363E5" w:rsidRDefault="00D642D6" w:rsidP="00893DD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以习近平新时代中国特色社会主义思想为指导，阐释中国特色社</w:t>
      </w:r>
      <w:r>
        <w:rPr>
          <w:rFonts w:ascii="仿宋" w:eastAsia="仿宋" w:hAnsi="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rsidR="008363E5" w:rsidRDefault="00D642D6" w:rsidP="00893DD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3.心理健康与职业生涯</w:t>
      </w:r>
    </w:p>
    <w:p w:rsidR="008363E5" w:rsidRDefault="00D642D6" w:rsidP="00893DD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基于社会发展对中职学生心理素质、职业生涯发展提出的新要</w:t>
      </w:r>
      <w:r>
        <w:rPr>
          <w:rFonts w:ascii="仿宋" w:eastAsia="仿宋" w:hAnsi="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rsidR="008363E5" w:rsidRDefault="00D642D6" w:rsidP="00893DD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lastRenderedPageBreak/>
        <w:t>4.哲学与人生</w:t>
      </w:r>
    </w:p>
    <w:p w:rsidR="008363E5" w:rsidRDefault="00D642D6" w:rsidP="00893DD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阐明马克思主义哲学是科学的世界观和方法论，讲述辩证唯物主</w:t>
      </w:r>
      <w:r>
        <w:rPr>
          <w:rFonts w:ascii="仿宋" w:eastAsia="仿宋" w:hAnsi="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rsidR="008363E5" w:rsidRDefault="00D642D6" w:rsidP="00893DD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5.职业道德与法治</w:t>
      </w:r>
    </w:p>
    <w:p w:rsidR="008363E5" w:rsidRDefault="00D642D6" w:rsidP="00893DD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着眼于提高中职学生的职业道德素质和法治素养，对学生进行</w:t>
      </w:r>
      <w:r>
        <w:rPr>
          <w:rFonts w:ascii="仿宋" w:eastAsia="仿宋" w:hAnsi="仿宋" w:cs="仿宋"/>
          <w:sz w:val="30"/>
          <w:szCs w:val="30"/>
        </w:rPr>
        <w:t>职业道德和法治教育。帮助学生理解全面依法治国的总目标和基本要求，了解职业道德和法律规范，增强职业道德和法治意识，养成爱岗敬业、依法办事的思维方式和行为习惯。</w:t>
      </w:r>
    </w:p>
    <w:p w:rsidR="008363E5" w:rsidRDefault="00D642D6" w:rsidP="00893DD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6.语文</w:t>
      </w:r>
    </w:p>
    <w:p w:rsidR="008363E5" w:rsidRDefault="00D642D6" w:rsidP="00893DD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中等职业学校语文课程是各专业学生必修的公共基础课程，其</w:t>
      </w:r>
      <w:r>
        <w:rPr>
          <w:rFonts w:ascii="仿宋" w:eastAsia="仿宋" w:hAnsi="仿宋" w:cs="仿宋"/>
          <w:sz w:val="30"/>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rsidR="008363E5" w:rsidRDefault="00D642D6" w:rsidP="00893DD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7.数学</w:t>
      </w:r>
    </w:p>
    <w:p w:rsidR="008363E5" w:rsidRDefault="00D642D6" w:rsidP="00893DD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rsidR="008363E5" w:rsidRDefault="00D642D6" w:rsidP="00893DD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lastRenderedPageBreak/>
        <w:t>8.英语</w:t>
      </w:r>
    </w:p>
    <w:p w:rsidR="008363E5" w:rsidRDefault="00D642D6" w:rsidP="00893DD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rsidR="008363E5" w:rsidRDefault="00D642D6" w:rsidP="00893DD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9.信息技术</w:t>
      </w:r>
    </w:p>
    <w:p w:rsidR="008363E5" w:rsidRDefault="00D642D6" w:rsidP="00893DD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rsidR="008363E5" w:rsidRDefault="00D642D6" w:rsidP="00893DD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10.艺术</w:t>
      </w:r>
    </w:p>
    <w:p w:rsidR="008363E5" w:rsidRDefault="00D642D6" w:rsidP="00893DD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中等职业学校艺术课程是各专业学生必修的公共基础课程，是包含音乐、美术、舞蹈、设计、工艺、戏剧、影视等艺术门类的综合性课程，与义务教育阶段 艺术相关课程相衔接，具有思想性、民族性、时代性、人文性、审美性和实践性, 使学生通过艺术 鉴赏与实践等活动，发展艺术感知、审美判断、创意表达和文化理解等艺术核心素养，是中等职业学校实施美育的基本途径。</w:t>
      </w:r>
    </w:p>
    <w:p w:rsidR="008363E5" w:rsidRDefault="00D642D6" w:rsidP="00893DD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11.体育与健康</w:t>
      </w:r>
    </w:p>
    <w:p w:rsidR="008363E5" w:rsidRDefault="00D642D6" w:rsidP="00893DD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w:t>
      </w:r>
      <w:r>
        <w:rPr>
          <w:rFonts w:ascii="仿宋" w:eastAsia="仿宋" w:hAnsi="仿宋" w:cs="仿宋" w:hint="eastAsia"/>
          <w:sz w:val="30"/>
          <w:szCs w:val="30"/>
        </w:rPr>
        <w:lastRenderedPageBreak/>
        <w:t>与习惯，提高生活质量，为全面促进学生身体健康、心理健康和社会适应能力服务。</w:t>
      </w:r>
    </w:p>
    <w:p w:rsidR="008363E5" w:rsidRDefault="00D642D6" w:rsidP="00893DD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12. 历史</w:t>
      </w:r>
    </w:p>
    <w:p w:rsidR="008363E5" w:rsidRDefault="00D642D6" w:rsidP="00893DD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中等职业学校历史课程是各专业学生必修的公共基础课程。本课</w:t>
      </w:r>
      <w:r>
        <w:rPr>
          <w:rFonts w:ascii="仿宋" w:eastAsia="仿宋" w:hAnsi="仿宋" w:cs="仿宋"/>
          <w:sz w:val="30"/>
          <w:szCs w:val="30"/>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rsidR="008363E5" w:rsidRDefault="00D642D6" w:rsidP="00893DD0">
      <w:pPr>
        <w:spacing w:line="560" w:lineRule="exact"/>
        <w:ind w:firstLineChars="200" w:firstLine="562"/>
        <w:jc w:val="center"/>
        <w:rPr>
          <w:b/>
          <w:sz w:val="28"/>
          <w:szCs w:val="28"/>
        </w:rPr>
      </w:pPr>
      <w:r>
        <w:rPr>
          <w:rFonts w:hint="eastAsia"/>
          <w:b/>
          <w:sz w:val="28"/>
          <w:szCs w:val="28"/>
        </w:rPr>
        <w:t>公共必修课程设置及学时分配</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13"/>
        <w:gridCol w:w="2105"/>
        <w:gridCol w:w="5087"/>
        <w:gridCol w:w="1656"/>
      </w:tblGrid>
      <w:tr w:rsidR="008363E5">
        <w:trPr>
          <w:trHeight w:val="335"/>
          <w:jc w:val="center"/>
        </w:trPr>
        <w:tc>
          <w:tcPr>
            <w:tcW w:w="713" w:type="dxa"/>
            <w:vAlign w:val="center"/>
          </w:tcPr>
          <w:p w:rsidR="008363E5" w:rsidRDefault="00D642D6">
            <w:pPr>
              <w:pStyle w:val="aff0"/>
              <w:spacing w:line="300" w:lineRule="atLeast"/>
              <w:jc w:val="center"/>
              <w:rPr>
                <w:rFonts w:eastAsia="黑体"/>
                <w:sz w:val="24"/>
                <w:szCs w:val="24"/>
              </w:rPr>
            </w:pPr>
            <w:r>
              <w:rPr>
                <w:rFonts w:eastAsia="黑体" w:hAnsi="黑体"/>
                <w:sz w:val="24"/>
                <w:szCs w:val="24"/>
              </w:rPr>
              <w:t>序号</w:t>
            </w:r>
          </w:p>
        </w:tc>
        <w:tc>
          <w:tcPr>
            <w:tcW w:w="2105" w:type="dxa"/>
            <w:vAlign w:val="center"/>
          </w:tcPr>
          <w:p w:rsidR="008363E5" w:rsidRDefault="00D642D6">
            <w:pPr>
              <w:pStyle w:val="aff0"/>
              <w:spacing w:line="300" w:lineRule="atLeast"/>
              <w:jc w:val="center"/>
              <w:rPr>
                <w:rFonts w:eastAsia="黑体"/>
                <w:sz w:val="24"/>
                <w:szCs w:val="24"/>
              </w:rPr>
            </w:pPr>
            <w:r>
              <w:rPr>
                <w:rFonts w:eastAsia="黑体" w:hAnsi="黑体"/>
                <w:sz w:val="24"/>
                <w:szCs w:val="24"/>
              </w:rPr>
              <w:t>课程名称</w:t>
            </w:r>
          </w:p>
        </w:tc>
        <w:tc>
          <w:tcPr>
            <w:tcW w:w="5087" w:type="dxa"/>
            <w:vAlign w:val="center"/>
          </w:tcPr>
          <w:p w:rsidR="008363E5" w:rsidRDefault="00D642D6">
            <w:pPr>
              <w:pStyle w:val="aff0"/>
              <w:spacing w:line="300" w:lineRule="atLeast"/>
              <w:jc w:val="center"/>
              <w:rPr>
                <w:rFonts w:eastAsia="黑体"/>
                <w:sz w:val="24"/>
                <w:szCs w:val="24"/>
              </w:rPr>
            </w:pPr>
            <w:r>
              <w:rPr>
                <w:rFonts w:eastAsia="黑体" w:hAnsi="黑体"/>
                <w:sz w:val="24"/>
                <w:szCs w:val="24"/>
              </w:rPr>
              <w:t>主要教学内容和要求</w:t>
            </w:r>
          </w:p>
        </w:tc>
        <w:tc>
          <w:tcPr>
            <w:tcW w:w="1656" w:type="dxa"/>
            <w:vAlign w:val="center"/>
          </w:tcPr>
          <w:p w:rsidR="008363E5" w:rsidRDefault="00D642D6">
            <w:pPr>
              <w:pStyle w:val="aff0"/>
              <w:spacing w:line="300" w:lineRule="atLeast"/>
              <w:jc w:val="center"/>
              <w:rPr>
                <w:rFonts w:eastAsia="黑体"/>
                <w:sz w:val="24"/>
                <w:szCs w:val="24"/>
              </w:rPr>
            </w:pPr>
            <w:r>
              <w:rPr>
                <w:rFonts w:eastAsia="黑体" w:hAnsi="黑体"/>
                <w:sz w:val="24"/>
                <w:szCs w:val="24"/>
              </w:rPr>
              <w:t>学时</w:t>
            </w:r>
          </w:p>
        </w:tc>
      </w:tr>
      <w:tr w:rsidR="008363E5">
        <w:trPr>
          <w:trHeight w:val="335"/>
          <w:jc w:val="center"/>
        </w:trPr>
        <w:tc>
          <w:tcPr>
            <w:tcW w:w="713" w:type="dxa"/>
            <w:vAlign w:val="center"/>
          </w:tcPr>
          <w:p w:rsidR="008363E5" w:rsidRDefault="00D642D6">
            <w:pPr>
              <w:pStyle w:val="aff0"/>
              <w:spacing w:line="300" w:lineRule="atLeast"/>
              <w:jc w:val="center"/>
              <w:rPr>
                <w:rFonts w:ascii="宋体" w:hAnsi="宋体" w:cs="宋体"/>
                <w:sz w:val="21"/>
                <w:szCs w:val="21"/>
              </w:rPr>
            </w:pPr>
            <w:r>
              <w:rPr>
                <w:rFonts w:ascii="宋体" w:hAnsi="宋体" w:cs="宋体" w:hint="eastAsia"/>
                <w:sz w:val="21"/>
                <w:szCs w:val="21"/>
              </w:rPr>
              <w:t>1</w:t>
            </w:r>
          </w:p>
        </w:tc>
        <w:tc>
          <w:tcPr>
            <w:tcW w:w="2105" w:type="dxa"/>
            <w:vAlign w:val="center"/>
          </w:tcPr>
          <w:p w:rsidR="008363E5" w:rsidRDefault="00D642D6">
            <w:pPr>
              <w:pStyle w:val="aff0"/>
              <w:spacing w:line="300" w:lineRule="atLeast"/>
              <w:rPr>
                <w:rFonts w:ascii="宋体" w:hAnsi="宋体" w:cs="宋体"/>
                <w:sz w:val="21"/>
                <w:szCs w:val="21"/>
              </w:rPr>
            </w:pPr>
            <w:r>
              <w:rPr>
                <w:rFonts w:ascii="宋体" w:hAnsi="宋体" w:cs="宋体" w:hint="eastAsia"/>
                <w:sz w:val="21"/>
                <w:szCs w:val="21"/>
              </w:rPr>
              <w:t>中国特色社会主义</w:t>
            </w:r>
          </w:p>
        </w:tc>
        <w:tc>
          <w:tcPr>
            <w:tcW w:w="5087" w:type="dxa"/>
            <w:vAlign w:val="center"/>
          </w:tcPr>
          <w:p w:rsidR="008363E5" w:rsidRDefault="00D642D6">
            <w:pPr>
              <w:pStyle w:val="aff0"/>
              <w:spacing w:line="240" w:lineRule="auto"/>
              <w:rPr>
                <w:rFonts w:ascii="宋体" w:hAnsi="宋体" w:cs="宋体"/>
                <w:sz w:val="21"/>
                <w:szCs w:val="21"/>
              </w:rPr>
            </w:pPr>
            <w:r>
              <w:rPr>
                <w:rFonts w:ascii="宋体" w:hAnsi="宋体" w:cs="宋体" w:hint="eastAsia"/>
                <w:sz w:val="21"/>
                <w:szCs w:val="21"/>
              </w:rPr>
              <w:t>依据《中等职业学校思想政治课程标准》开设，并与专业实际和行业发展密切结合。</w:t>
            </w:r>
          </w:p>
        </w:tc>
        <w:tc>
          <w:tcPr>
            <w:tcW w:w="1656" w:type="dxa"/>
            <w:vAlign w:val="center"/>
          </w:tcPr>
          <w:p w:rsidR="008363E5" w:rsidRDefault="00F94F40">
            <w:pPr>
              <w:pStyle w:val="aff0"/>
              <w:spacing w:line="300" w:lineRule="atLeast"/>
              <w:jc w:val="center"/>
              <w:rPr>
                <w:rFonts w:ascii="宋体" w:hAnsi="宋体" w:cs="宋体"/>
                <w:sz w:val="21"/>
                <w:szCs w:val="21"/>
              </w:rPr>
            </w:pPr>
            <w:r>
              <w:rPr>
                <w:rFonts w:ascii="宋体" w:hAnsi="宋体" w:cs="宋体" w:hint="eastAsia"/>
                <w:sz w:val="21"/>
                <w:szCs w:val="21"/>
              </w:rPr>
              <w:t>40</w:t>
            </w:r>
          </w:p>
        </w:tc>
      </w:tr>
      <w:tr w:rsidR="008363E5">
        <w:trPr>
          <w:trHeight w:val="335"/>
          <w:jc w:val="center"/>
        </w:trPr>
        <w:tc>
          <w:tcPr>
            <w:tcW w:w="713" w:type="dxa"/>
            <w:vAlign w:val="center"/>
          </w:tcPr>
          <w:p w:rsidR="008363E5" w:rsidRDefault="00D642D6">
            <w:pPr>
              <w:pStyle w:val="aff0"/>
              <w:spacing w:line="300" w:lineRule="atLeast"/>
              <w:jc w:val="center"/>
              <w:rPr>
                <w:rFonts w:ascii="宋体" w:hAnsi="宋体" w:cs="宋体"/>
                <w:sz w:val="21"/>
                <w:szCs w:val="21"/>
              </w:rPr>
            </w:pPr>
            <w:r>
              <w:rPr>
                <w:rFonts w:ascii="宋体" w:hAnsi="宋体" w:cs="宋体" w:hint="eastAsia"/>
                <w:sz w:val="21"/>
                <w:szCs w:val="21"/>
              </w:rPr>
              <w:t>2</w:t>
            </w:r>
          </w:p>
        </w:tc>
        <w:tc>
          <w:tcPr>
            <w:tcW w:w="2105" w:type="dxa"/>
            <w:vAlign w:val="center"/>
          </w:tcPr>
          <w:p w:rsidR="008363E5" w:rsidRDefault="00D642D6">
            <w:pPr>
              <w:pStyle w:val="aff0"/>
              <w:spacing w:line="300" w:lineRule="atLeast"/>
              <w:rPr>
                <w:rFonts w:ascii="宋体" w:hAnsi="宋体" w:cs="宋体"/>
                <w:sz w:val="21"/>
                <w:szCs w:val="21"/>
              </w:rPr>
            </w:pPr>
            <w:r>
              <w:rPr>
                <w:rFonts w:ascii="宋体" w:hAnsi="宋体" w:cs="宋体" w:hint="eastAsia"/>
                <w:sz w:val="21"/>
                <w:szCs w:val="21"/>
              </w:rPr>
              <w:t>心理健康与职业生涯</w:t>
            </w:r>
          </w:p>
        </w:tc>
        <w:tc>
          <w:tcPr>
            <w:tcW w:w="5087" w:type="dxa"/>
            <w:vAlign w:val="center"/>
          </w:tcPr>
          <w:p w:rsidR="008363E5" w:rsidRDefault="00D642D6">
            <w:pPr>
              <w:pStyle w:val="aff0"/>
              <w:spacing w:line="240" w:lineRule="auto"/>
              <w:rPr>
                <w:rFonts w:ascii="宋体" w:hAnsi="宋体" w:cs="宋体"/>
                <w:sz w:val="21"/>
                <w:szCs w:val="21"/>
              </w:rPr>
            </w:pPr>
            <w:r>
              <w:rPr>
                <w:rFonts w:ascii="宋体" w:hAnsi="宋体" w:cs="宋体" w:hint="eastAsia"/>
                <w:sz w:val="21"/>
                <w:szCs w:val="21"/>
              </w:rPr>
              <w:t>依据《中等职业学校思想政治课程标准》开设，并与专业实际和行业发展密切结合。</w:t>
            </w:r>
          </w:p>
        </w:tc>
        <w:tc>
          <w:tcPr>
            <w:tcW w:w="1656" w:type="dxa"/>
            <w:vAlign w:val="center"/>
          </w:tcPr>
          <w:p w:rsidR="008363E5" w:rsidRDefault="00F94F40">
            <w:pPr>
              <w:pStyle w:val="aff0"/>
              <w:spacing w:line="300" w:lineRule="atLeast"/>
              <w:jc w:val="center"/>
              <w:rPr>
                <w:rFonts w:ascii="宋体" w:hAnsi="宋体" w:cs="宋体"/>
                <w:sz w:val="21"/>
                <w:szCs w:val="21"/>
              </w:rPr>
            </w:pPr>
            <w:r>
              <w:rPr>
                <w:rFonts w:ascii="宋体" w:hAnsi="宋体" w:cs="宋体" w:hint="eastAsia"/>
                <w:sz w:val="21"/>
                <w:szCs w:val="21"/>
              </w:rPr>
              <w:t>40</w:t>
            </w:r>
          </w:p>
        </w:tc>
      </w:tr>
      <w:tr w:rsidR="008363E5">
        <w:trPr>
          <w:trHeight w:val="335"/>
          <w:jc w:val="center"/>
        </w:trPr>
        <w:tc>
          <w:tcPr>
            <w:tcW w:w="713" w:type="dxa"/>
            <w:vAlign w:val="center"/>
          </w:tcPr>
          <w:p w:rsidR="008363E5" w:rsidRDefault="00D642D6">
            <w:pPr>
              <w:pStyle w:val="aff0"/>
              <w:spacing w:line="300" w:lineRule="atLeast"/>
              <w:jc w:val="center"/>
              <w:rPr>
                <w:rFonts w:ascii="宋体" w:hAnsi="宋体" w:cs="宋体"/>
                <w:sz w:val="21"/>
                <w:szCs w:val="21"/>
              </w:rPr>
            </w:pPr>
            <w:r>
              <w:rPr>
                <w:rFonts w:ascii="宋体" w:hAnsi="宋体" w:cs="宋体" w:hint="eastAsia"/>
                <w:sz w:val="21"/>
                <w:szCs w:val="21"/>
              </w:rPr>
              <w:t>3</w:t>
            </w:r>
          </w:p>
        </w:tc>
        <w:tc>
          <w:tcPr>
            <w:tcW w:w="2105" w:type="dxa"/>
            <w:vAlign w:val="center"/>
          </w:tcPr>
          <w:p w:rsidR="008363E5" w:rsidRDefault="00D642D6">
            <w:pPr>
              <w:pStyle w:val="aff0"/>
              <w:spacing w:line="300" w:lineRule="atLeast"/>
              <w:rPr>
                <w:rFonts w:ascii="宋体" w:hAnsi="宋体" w:cs="宋体"/>
                <w:sz w:val="21"/>
                <w:szCs w:val="21"/>
              </w:rPr>
            </w:pPr>
            <w:r>
              <w:rPr>
                <w:rFonts w:ascii="宋体" w:hAnsi="宋体" w:cs="宋体" w:hint="eastAsia"/>
                <w:sz w:val="21"/>
                <w:szCs w:val="21"/>
              </w:rPr>
              <w:t>哲学与人生</w:t>
            </w:r>
          </w:p>
        </w:tc>
        <w:tc>
          <w:tcPr>
            <w:tcW w:w="5087" w:type="dxa"/>
            <w:vAlign w:val="center"/>
          </w:tcPr>
          <w:p w:rsidR="008363E5" w:rsidRDefault="00D642D6">
            <w:pPr>
              <w:pStyle w:val="aff0"/>
              <w:spacing w:line="240" w:lineRule="auto"/>
              <w:rPr>
                <w:rFonts w:ascii="宋体" w:hAnsi="宋体" w:cs="宋体"/>
                <w:sz w:val="21"/>
                <w:szCs w:val="21"/>
              </w:rPr>
            </w:pPr>
            <w:r>
              <w:rPr>
                <w:rFonts w:ascii="宋体" w:hAnsi="宋体" w:cs="宋体" w:hint="eastAsia"/>
                <w:sz w:val="21"/>
                <w:szCs w:val="21"/>
              </w:rPr>
              <w:t>依据《中等职业学校思想政治课程标准》开设，并与专业实际和行业发展密切结合。</w:t>
            </w:r>
          </w:p>
        </w:tc>
        <w:tc>
          <w:tcPr>
            <w:tcW w:w="1656" w:type="dxa"/>
            <w:vAlign w:val="center"/>
          </w:tcPr>
          <w:p w:rsidR="008363E5" w:rsidRDefault="00F94F40">
            <w:pPr>
              <w:pStyle w:val="aff0"/>
              <w:spacing w:line="300" w:lineRule="atLeast"/>
              <w:jc w:val="center"/>
              <w:rPr>
                <w:rFonts w:ascii="宋体" w:hAnsi="宋体" w:cs="宋体"/>
                <w:sz w:val="21"/>
                <w:szCs w:val="21"/>
              </w:rPr>
            </w:pPr>
            <w:r>
              <w:rPr>
                <w:rFonts w:ascii="宋体" w:hAnsi="宋体" w:cs="宋体" w:hint="eastAsia"/>
                <w:sz w:val="21"/>
                <w:szCs w:val="21"/>
              </w:rPr>
              <w:t>40</w:t>
            </w:r>
          </w:p>
        </w:tc>
      </w:tr>
      <w:tr w:rsidR="008363E5">
        <w:trPr>
          <w:trHeight w:val="335"/>
          <w:jc w:val="center"/>
        </w:trPr>
        <w:tc>
          <w:tcPr>
            <w:tcW w:w="713" w:type="dxa"/>
            <w:vAlign w:val="center"/>
          </w:tcPr>
          <w:p w:rsidR="008363E5" w:rsidRDefault="00D642D6">
            <w:pPr>
              <w:pStyle w:val="aff0"/>
              <w:spacing w:line="300" w:lineRule="atLeast"/>
              <w:jc w:val="center"/>
              <w:rPr>
                <w:rFonts w:ascii="宋体" w:hAnsi="宋体" w:cs="宋体"/>
                <w:sz w:val="21"/>
                <w:szCs w:val="21"/>
              </w:rPr>
            </w:pPr>
            <w:r>
              <w:rPr>
                <w:rFonts w:ascii="宋体" w:hAnsi="宋体" w:cs="宋体" w:hint="eastAsia"/>
                <w:sz w:val="21"/>
                <w:szCs w:val="21"/>
              </w:rPr>
              <w:t>4</w:t>
            </w:r>
          </w:p>
        </w:tc>
        <w:tc>
          <w:tcPr>
            <w:tcW w:w="2105" w:type="dxa"/>
            <w:vAlign w:val="center"/>
          </w:tcPr>
          <w:p w:rsidR="008363E5" w:rsidRDefault="00D642D6">
            <w:pPr>
              <w:pStyle w:val="aff0"/>
              <w:spacing w:line="300" w:lineRule="atLeast"/>
              <w:rPr>
                <w:rFonts w:ascii="宋体" w:hAnsi="宋体" w:cs="宋体"/>
                <w:sz w:val="21"/>
                <w:szCs w:val="21"/>
              </w:rPr>
            </w:pPr>
            <w:r>
              <w:rPr>
                <w:rFonts w:ascii="宋体" w:hAnsi="宋体" w:cs="宋体" w:hint="eastAsia"/>
                <w:sz w:val="21"/>
                <w:szCs w:val="21"/>
              </w:rPr>
              <w:t>职业道德与法治</w:t>
            </w:r>
          </w:p>
        </w:tc>
        <w:tc>
          <w:tcPr>
            <w:tcW w:w="5087" w:type="dxa"/>
            <w:vAlign w:val="center"/>
          </w:tcPr>
          <w:p w:rsidR="008363E5" w:rsidRDefault="00D642D6">
            <w:pPr>
              <w:pStyle w:val="aff0"/>
              <w:spacing w:line="240" w:lineRule="auto"/>
              <w:rPr>
                <w:rFonts w:ascii="宋体" w:hAnsi="宋体" w:cs="宋体"/>
                <w:sz w:val="21"/>
                <w:szCs w:val="21"/>
              </w:rPr>
            </w:pPr>
            <w:r>
              <w:rPr>
                <w:rFonts w:ascii="宋体" w:hAnsi="宋体" w:cs="宋体" w:hint="eastAsia"/>
                <w:sz w:val="21"/>
                <w:szCs w:val="21"/>
              </w:rPr>
              <w:t>依据《中等职业学校思想政治课程标准》开设，并与专业实际和行业发展密切结合。</w:t>
            </w:r>
          </w:p>
        </w:tc>
        <w:tc>
          <w:tcPr>
            <w:tcW w:w="1656" w:type="dxa"/>
            <w:vAlign w:val="center"/>
          </w:tcPr>
          <w:p w:rsidR="008363E5" w:rsidRDefault="00F94F40">
            <w:pPr>
              <w:pStyle w:val="aff0"/>
              <w:spacing w:line="300" w:lineRule="atLeast"/>
              <w:jc w:val="center"/>
              <w:rPr>
                <w:rFonts w:ascii="宋体" w:hAnsi="宋体" w:cs="宋体"/>
                <w:sz w:val="21"/>
                <w:szCs w:val="21"/>
              </w:rPr>
            </w:pPr>
            <w:r>
              <w:rPr>
                <w:rFonts w:ascii="宋体" w:hAnsi="宋体" w:cs="宋体" w:hint="eastAsia"/>
                <w:sz w:val="21"/>
                <w:szCs w:val="21"/>
              </w:rPr>
              <w:t>40</w:t>
            </w:r>
          </w:p>
        </w:tc>
      </w:tr>
      <w:tr w:rsidR="008363E5">
        <w:trPr>
          <w:trHeight w:val="335"/>
          <w:jc w:val="center"/>
        </w:trPr>
        <w:tc>
          <w:tcPr>
            <w:tcW w:w="713" w:type="dxa"/>
            <w:vAlign w:val="center"/>
          </w:tcPr>
          <w:p w:rsidR="008363E5" w:rsidRDefault="00D642D6">
            <w:pPr>
              <w:pStyle w:val="aff0"/>
              <w:spacing w:line="300" w:lineRule="atLeast"/>
              <w:jc w:val="center"/>
              <w:rPr>
                <w:rFonts w:ascii="宋体" w:hAnsi="宋体" w:cs="宋体"/>
                <w:sz w:val="21"/>
                <w:szCs w:val="21"/>
              </w:rPr>
            </w:pPr>
            <w:r>
              <w:rPr>
                <w:rFonts w:ascii="宋体" w:hAnsi="宋体" w:cs="宋体" w:hint="eastAsia"/>
                <w:sz w:val="21"/>
                <w:szCs w:val="21"/>
              </w:rPr>
              <w:t>5</w:t>
            </w:r>
          </w:p>
        </w:tc>
        <w:tc>
          <w:tcPr>
            <w:tcW w:w="2105" w:type="dxa"/>
            <w:vAlign w:val="center"/>
          </w:tcPr>
          <w:p w:rsidR="008363E5" w:rsidRDefault="00D642D6">
            <w:pPr>
              <w:pStyle w:val="aff0"/>
              <w:spacing w:line="300" w:lineRule="atLeast"/>
              <w:rPr>
                <w:rFonts w:ascii="宋体" w:hAnsi="宋体" w:cs="宋体"/>
                <w:sz w:val="21"/>
                <w:szCs w:val="21"/>
              </w:rPr>
            </w:pPr>
            <w:r>
              <w:rPr>
                <w:rFonts w:ascii="宋体" w:hAnsi="宋体" w:cs="宋体" w:hint="eastAsia"/>
                <w:sz w:val="21"/>
                <w:szCs w:val="21"/>
              </w:rPr>
              <w:t>语文</w:t>
            </w:r>
          </w:p>
        </w:tc>
        <w:tc>
          <w:tcPr>
            <w:tcW w:w="5087" w:type="dxa"/>
            <w:vAlign w:val="center"/>
          </w:tcPr>
          <w:p w:rsidR="008363E5" w:rsidRDefault="00D642D6">
            <w:pPr>
              <w:pStyle w:val="aff0"/>
              <w:spacing w:line="240" w:lineRule="auto"/>
              <w:rPr>
                <w:rFonts w:ascii="宋体" w:hAnsi="宋体" w:cs="宋体"/>
                <w:sz w:val="21"/>
                <w:szCs w:val="21"/>
              </w:rPr>
            </w:pPr>
            <w:r>
              <w:rPr>
                <w:rFonts w:ascii="宋体" w:hAnsi="宋体" w:cs="宋体" w:hint="eastAsia"/>
                <w:sz w:val="21"/>
                <w:szCs w:val="21"/>
              </w:rPr>
              <w:t>依据《中等职业学校语文课程标准》开设，并注重在职业模块的教学内容中体现专业特色。</w:t>
            </w:r>
          </w:p>
        </w:tc>
        <w:tc>
          <w:tcPr>
            <w:tcW w:w="1656" w:type="dxa"/>
            <w:vAlign w:val="center"/>
          </w:tcPr>
          <w:p w:rsidR="008363E5" w:rsidRDefault="00653ACC">
            <w:pPr>
              <w:pStyle w:val="aff0"/>
              <w:spacing w:line="300" w:lineRule="atLeast"/>
              <w:jc w:val="center"/>
              <w:rPr>
                <w:rFonts w:ascii="宋体" w:hAnsi="宋体" w:cs="宋体"/>
                <w:sz w:val="21"/>
                <w:szCs w:val="21"/>
              </w:rPr>
            </w:pPr>
            <w:r>
              <w:rPr>
                <w:rFonts w:ascii="宋体" w:hAnsi="宋体" w:cs="宋体"/>
                <w:sz w:val="21"/>
                <w:szCs w:val="21"/>
              </w:rPr>
              <w:t>32</w:t>
            </w:r>
            <w:r w:rsidR="00F94F40">
              <w:rPr>
                <w:rFonts w:ascii="宋体" w:hAnsi="宋体" w:cs="宋体" w:hint="eastAsia"/>
                <w:sz w:val="21"/>
                <w:szCs w:val="21"/>
              </w:rPr>
              <w:t>0</w:t>
            </w:r>
          </w:p>
        </w:tc>
      </w:tr>
      <w:tr w:rsidR="008363E5">
        <w:trPr>
          <w:trHeight w:val="335"/>
          <w:jc w:val="center"/>
        </w:trPr>
        <w:tc>
          <w:tcPr>
            <w:tcW w:w="713" w:type="dxa"/>
            <w:vAlign w:val="center"/>
          </w:tcPr>
          <w:p w:rsidR="008363E5" w:rsidRDefault="00D642D6">
            <w:pPr>
              <w:pStyle w:val="aff0"/>
              <w:spacing w:line="300" w:lineRule="atLeast"/>
              <w:jc w:val="center"/>
              <w:rPr>
                <w:rFonts w:ascii="宋体" w:hAnsi="宋体" w:cs="宋体"/>
                <w:sz w:val="21"/>
                <w:szCs w:val="21"/>
              </w:rPr>
            </w:pPr>
            <w:r>
              <w:rPr>
                <w:rFonts w:ascii="宋体" w:hAnsi="宋体" w:cs="宋体" w:hint="eastAsia"/>
                <w:sz w:val="21"/>
                <w:szCs w:val="21"/>
              </w:rPr>
              <w:t>6</w:t>
            </w:r>
          </w:p>
        </w:tc>
        <w:tc>
          <w:tcPr>
            <w:tcW w:w="2105" w:type="dxa"/>
            <w:vAlign w:val="center"/>
          </w:tcPr>
          <w:p w:rsidR="008363E5" w:rsidRDefault="00D642D6">
            <w:pPr>
              <w:pStyle w:val="aff0"/>
              <w:spacing w:line="300" w:lineRule="atLeast"/>
              <w:rPr>
                <w:rFonts w:ascii="宋体" w:hAnsi="宋体" w:cs="宋体"/>
                <w:sz w:val="21"/>
                <w:szCs w:val="21"/>
              </w:rPr>
            </w:pPr>
            <w:r>
              <w:rPr>
                <w:rFonts w:ascii="宋体" w:hAnsi="宋体" w:cs="宋体" w:hint="eastAsia"/>
                <w:sz w:val="21"/>
                <w:szCs w:val="21"/>
              </w:rPr>
              <w:t>数学</w:t>
            </w:r>
          </w:p>
        </w:tc>
        <w:tc>
          <w:tcPr>
            <w:tcW w:w="5087" w:type="dxa"/>
            <w:vAlign w:val="center"/>
          </w:tcPr>
          <w:p w:rsidR="008363E5" w:rsidRDefault="00D642D6">
            <w:pPr>
              <w:pStyle w:val="aff0"/>
              <w:spacing w:line="240" w:lineRule="auto"/>
              <w:rPr>
                <w:rFonts w:ascii="宋体" w:hAnsi="宋体" w:cs="宋体"/>
                <w:sz w:val="21"/>
                <w:szCs w:val="21"/>
              </w:rPr>
            </w:pPr>
            <w:r>
              <w:rPr>
                <w:rFonts w:ascii="宋体" w:hAnsi="宋体" w:cs="宋体" w:hint="eastAsia"/>
                <w:sz w:val="21"/>
                <w:szCs w:val="21"/>
              </w:rPr>
              <w:t>依据《中等职业学校数学课程标准》开设，并注重在职业模块的教学内容中体现专业特色。</w:t>
            </w:r>
          </w:p>
        </w:tc>
        <w:tc>
          <w:tcPr>
            <w:tcW w:w="1656" w:type="dxa"/>
            <w:vAlign w:val="center"/>
          </w:tcPr>
          <w:p w:rsidR="008363E5" w:rsidRDefault="00F94F40">
            <w:pPr>
              <w:pStyle w:val="aff0"/>
              <w:spacing w:line="300" w:lineRule="atLeast"/>
              <w:jc w:val="center"/>
              <w:rPr>
                <w:rFonts w:ascii="宋体" w:hAnsi="宋体" w:cs="宋体"/>
                <w:sz w:val="21"/>
                <w:szCs w:val="21"/>
              </w:rPr>
            </w:pPr>
            <w:r>
              <w:rPr>
                <w:rFonts w:ascii="宋体" w:hAnsi="宋体" w:cs="宋体" w:hint="eastAsia"/>
                <w:sz w:val="21"/>
                <w:szCs w:val="21"/>
              </w:rPr>
              <w:t>80</w:t>
            </w:r>
          </w:p>
        </w:tc>
      </w:tr>
      <w:tr w:rsidR="008363E5">
        <w:trPr>
          <w:trHeight w:val="335"/>
          <w:jc w:val="center"/>
        </w:trPr>
        <w:tc>
          <w:tcPr>
            <w:tcW w:w="713" w:type="dxa"/>
            <w:vAlign w:val="center"/>
          </w:tcPr>
          <w:p w:rsidR="008363E5" w:rsidRDefault="00D642D6">
            <w:pPr>
              <w:pStyle w:val="aff0"/>
              <w:spacing w:line="300" w:lineRule="atLeast"/>
              <w:jc w:val="center"/>
              <w:rPr>
                <w:rFonts w:ascii="宋体" w:hAnsi="宋体" w:cs="宋体"/>
                <w:sz w:val="21"/>
                <w:szCs w:val="21"/>
              </w:rPr>
            </w:pPr>
            <w:r>
              <w:rPr>
                <w:rFonts w:ascii="宋体" w:hAnsi="宋体" w:cs="宋体" w:hint="eastAsia"/>
                <w:sz w:val="21"/>
                <w:szCs w:val="21"/>
              </w:rPr>
              <w:t>7</w:t>
            </w:r>
          </w:p>
        </w:tc>
        <w:tc>
          <w:tcPr>
            <w:tcW w:w="2105" w:type="dxa"/>
            <w:vAlign w:val="center"/>
          </w:tcPr>
          <w:p w:rsidR="008363E5" w:rsidRDefault="00D642D6">
            <w:pPr>
              <w:pStyle w:val="aff0"/>
              <w:spacing w:line="300" w:lineRule="atLeast"/>
              <w:rPr>
                <w:rFonts w:ascii="宋体" w:hAnsi="宋体" w:cs="宋体"/>
                <w:sz w:val="21"/>
                <w:szCs w:val="21"/>
              </w:rPr>
            </w:pPr>
            <w:r>
              <w:rPr>
                <w:rFonts w:ascii="宋体" w:hAnsi="宋体" w:cs="宋体" w:hint="eastAsia"/>
                <w:sz w:val="21"/>
                <w:szCs w:val="21"/>
              </w:rPr>
              <w:t>英语</w:t>
            </w:r>
          </w:p>
        </w:tc>
        <w:tc>
          <w:tcPr>
            <w:tcW w:w="5087" w:type="dxa"/>
            <w:vAlign w:val="center"/>
          </w:tcPr>
          <w:p w:rsidR="008363E5" w:rsidRDefault="00D642D6">
            <w:pPr>
              <w:pStyle w:val="aff0"/>
              <w:spacing w:line="240" w:lineRule="auto"/>
              <w:rPr>
                <w:rFonts w:ascii="宋体" w:hAnsi="宋体" w:cs="宋体"/>
                <w:sz w:val="21"/>
                <w:szCs w:val="21"/>
              </w:rPr>
            </w:pPr>
            <w:r>
              <w:rPr>
                <w:rFonts w:ascii="宋体" w:hAnsi="宋体" w:cs="宋体" w:hint="eastAsia"/>
                <w:sz w:val="21"/>
                <w:szCs w:val="21"/>
              </w:rPr>
              <w:t>依据《中等职业学校英语课程标准》开设，并注重在职业模块的教学内容中体现专业特色。</w:t>
            </w:r>
          </w:p>
        </w:tc>
        <w:tc>
          <w:tcPr>
            <w:tcW w:w="1656" w:type="dxa"/>
            <w:vAlign w:val="center"/>
          </w:tcPr>
          <w:p w:rsidR="008363E5" w:rsidRDefault="00F94F40">
            <w:pPr>
              <w:pStyle w:val="aff0"/>
              <w:spacing w:line="300" w:lineRule="atLeast"/>
              <w:jc w:val="center"/>
              <w:rPr>
                <w:rFonts w:ascii="宋体" w:hAnsi="宋体" w:cs="宋体"/>
                <w:sz w:val="21"/>
                <w:szCs w:val="21"/>
              </w:rPr>
            </w:pPr>
            <w:r>
              <w:rPr>
                <w:rFonts w:ascii="宋体" w:hAnsi="宋体" w:cs="宋体" w:hint="eastAsia"/>
                <w:sz w:val="21"/>
                <w:szCs w:val="21"/>
              </w:rPr>
              <w:t>80</w:t>
            </w:r>
          </w:p>
        </w:tc>
      </w:tr>
      <w:tr w:rsidR="008363E5">
        <w:trPr>
          <w:trHeight w:val="335"/>
          <w:jc w:val="center"/>
        </w:trPr>
        <w:tc>
          <w:tcPr>
            <w:tcW w:w="713" w:type="dxa"/>
            <w:vAlign w:val="center"/>
          </w:tcPr>
          <w:p w:rsidR="008363E5" w:rsidRDefault="00D642D6">
            <w:pPr>
              <w:pStyle w:val="aff0"/>
              <w:spacing w:line="300" w:lineRule="atLeast"/>
              <w:jc w:val="center"/>
              <w:rPr>
                <w:rFonts w:ascii="宋体" w:hAnsi="宋体" w:cs="宋体"/>
                <w:sz w:val="21"/>
                <w:szCs w:val="21"/>
              </w:rPr>
            </w:pPr>
            <w:r>
              <w:rPr>
                <w:rFonts w:ascii="宋体" w:hAnsi="宋体" w:cs="宋体" w:hint="eastAsia"/>
                <w:sz w:val="21"/>
                <w:szCs w:val="21"/>
              </w:rPr>
              <w:t>8</w:t>
            </w:r>
          </w:p>
        </w:tc>
        <w:tc>
          <w:tcPr>
            <w:tcW w:w="2105" w:type="dxa"/>
            <w:vAlign w:val="center"/>
          </w:tcPr>
          <w:p w:rsidR="008363E5" w:rsidRDefault="00D642D6">
            <w:pPr>
              <w:pStyle w:val="aff0"/>
              <w:spacing w:line="300" w:lineRule="atLeast"/>
              <w:rPr>
                <w:rFonts w:ascii="宋体" w:hAnsi="宋体" w:cs="宋体"/>
                <w:sz w:val="21"/>
                <w:szCs w:val="21"/>
              </w:rPr>
            </w:pPr>
            <w:r>
              <w:rPr>
                <w:rFonts w:ascii="宋体" w:hAnsi="宋体" w:cs="宋体" w:hint="eastAsia"/>
                <w:sz w:val="21"/>
                <w:szCs w:val="21"/>
              </w:rPr>
              <w:t>信息技术</w:t>
            </w:r>
          </w:p>
        </w:tc>
        <w:tc>
          <w:tcPr>
            <w:tcW w:w="5087" w:type="dxa"/>
            <w:vAlign w:val="center"/>
          </w:tcPr>
          <w:p w:rsidR="008363E5" w:rsidRDefault="00D642D6">
            <w:pPr>
              <w:pStyle w:val="aff0"/>
              <w:spacing w:line="240" w:lineRule="auto"/>
              <w:rPr>
                <w:rFonts w:ascii="宋体" w:hAnsi="宋体" w:cs="宋体"/>
                <w:sz w:val="21"/>
                <w:szCs w:val="21"/>
              </w:rPr>
            </w:pPr>
            <w:r>
              <w:rPr>
                <w:rFonts w:ascii="宋体" w:hAnsi="宋体" w:cs="宋体" w:hint="eastAsia"/>
                <w:sz w:val="21"/>
                <w:szCs w:val="21"/>
              </w:rPr>
              <w:t>依据《中等职业学校信息技术课程标准》开设，并注重在职业模块的教学内容中体现专业特色。</w:t>
            </w:r>
          </w:p>
        </w:tc>
        <w:tc>
          <w:tcPr>
            <w:tcW w:w="1656" w:type="dxa"/>
            <w:vAlign w:val="center"/>
          </w:tcPr>
          <w:p w:rsidR="008363E5" w:rsidRDefault="00F94F40">
            <w:pPr>
              <w:pStyle w:val="aff0"/>
              <w:spacing w:line="300" w:lineRule="atLeast"/>
              <w:jc w:val="center"/>
              <w:rPr>
                <w:rFonts w:ascii="宋体" w:hAnsi="宋体" w:cs="宋体"/>
                <w:sz w:val="21"/>
                <w:szCs w:val="21"/>
              </w:rPr>
            </w:pPr>
            <w:r>
              <w:rPr>
                <w:rFonts w:ascii="宋体" w:hAnsi="宋体" w:cs="宋体" w:hint="eastAsia"/>
                <w:sz w:val="21"/>
                <w:szCs w:val="21"/>
              </w:rPr>
              <w:t>160</w:t>
            </w:r>
          </w:p>
        </w:tc>
      </w:tr>
      <w:tr w:rsidR="008363E5">
        <w:trPr>
          <w:trHeight w:val="335"/>
          <w:jc w:val="center"/>
        </w:trPr>
        <w:tc>
          <w:tcPr>
            <w:tcW w:w="713" w:type="dxa"/>
            <w:vAlign w:val="center"/>
          </w:tcPr>
          <w:p w:rsidR="008363E5" w:rsidRDefault="00D642D6">
            <w:pPr>
              <w:pStyle w:val="aff0"/>
              <w:spacing w:line="300" w:lineRule="atLeast"/>
              <w:jc w:val="center"/>
              <w:rPr>
                <w:rFonts w:ascii="宋体" w:hAnsi="宋体" w:cs="宋体"/>
                <w:sz w:val="21"/>
                <w:szCs w:val="21"/>
              </w:rPr>
            </w:pPr>
            <w:r>
              <w:rPr>
                <w:rFonts w:ascii="宋体" w:hAnsi="宋体" w:cs="宋体" w:hint="eastAsia"/>
                <w:sz w:val="21"/>
                <w:szCs w:val="21"/>
              </w:rPr>
              <w:t>9</w:t>
            </w:r>
          </w:p>
        </w:tc>
        <w:tc>
          <w:tcPr>
            <w:tcW w:w="2105" w:type="dxa"/>
            <w:vAlign w:val="center"/>
          </w:tcPr>
          <w:p w:rsidR="008363E5" w:rsidRDefault="00D642D6">
            <w:pPr>
              <w:pStyle w:val="aff0"/>
              <w:spacing w:line="300" w:lineRule="atLeast"/>
              <w:rPr>
                <w:rFonts w:ascii="宋体" w:hAnsi="宋体" w:cs="宋体"/>
                <w:sz w:val="21"/>
                <w:szCs w:val="21"/>
              </w:rPr>
            </w:pPr>
            <w:r>
              <w:rPr>
                <w:rFonts w:ascii="宋体" w:hAnsi="宋体" w:cs="宋体" w:hint="eastAsia"/>
                <w:sz w:val="21"/>
                <w:szCs w:val="21"/>
              </w:rPr>
              <w:t>体育与健康</w:t>
            </w:r>
          </w:p>
        </w:tc>
        <w:tc>
          <w:tcPr>
            <w:tcW w:w="5087" w:type="dxa"/>
            <w:vAlign w:val="center"/>
          </w:tcPr>
          <w:p w:rsidR="008363E5" w:rsidRDefault="00D642D6">
            <w:pPr>
              <w:pStyle w:val="aff0"/>
              <w:spacing w:line="240" w:lineRule="auto"/>
              <w:rPr>
                <w:rFonts w:ascii="宋体" w:hAnsi="宋体" w:cs="宋体"/>
                <w:sz w:val="21"/>
                <w:szCs w:val="21"/>
              </w:rPr>
            </w:pPr>
            <w:r>
              <w:rPr>
                <w:rFonts w:ascii="宋体" w:hAnsi="宋体" w:cs="宋体" w:hint="eastAsia"/>
                <w:sz w:val="21"/>
                <w:szCs w:val="21"/>
              </w:rPr>
              <w:t>依据《中等职业学校体育与健康课程标准》开设，并与专业实际和行业发展密切结合。</w:t>
            </w:r>
          </w:p>
        </w:tc>
        <w:tc>
          <w:tcPr>
            <w:tcW w:w="1656" w:type="dxa"/>
            <w:vAlign w:val="center"/>
          </w:tcPr>
          <w:p w:rsidR="008363E5" w:rsidRDefault="00376909">
            <w:pPr>
              <w:pStyle w:val="aff0"/>
              <w:spacing w:line="300" w:lineRule="atLeast"/>
              <w:jc w:val="center"/>
              <w:rPr>
                <w:rFonts w:ascii="宋体" w:hAnsi="宋体" w:cs="宋体"/>
                <w:sz w:val="21"/>
                <w:szCs w:val="21"/>
              </w:rPr>
            </w:pPr>
            <w:r>
              <w:rPr>
                <w:rFonts w:ascii="宋体" w:hAnsi="宋体" w:cs="宋体"/>
                <w:sz w:val="21"/>
                <w:szCs w:val="21"/>
              </w:rPr>
              <w:t>8</w:t>
            </w:r>
            <w:r w:rsidR="00F94F40">
              <w:rPr>
                <w:rFonts w:ascii="宋体" w:hAnsi="宋体" w:cs="宋体" w:hint="eastAsia"/>
                <w:sz w:val="21"/>
                <w:szCs w:val="21"/>
              </w:rPr>
              <w:t>0</w:t>
            </w:r>
          </w:p>
        </w:tc>
      </w:tr>
      <w:tr w:rsidR="008363E5">
        <w:trPr>
          <w:trHeight w:val="335"/>
          <w:jc w:val="center"/>
        </w:trPr>
        <w:tc>
          <w:tcPr>
            <w:tcW w:w="713" w:type="dxa"/>
            <w:vAlign w:val="center"/>
          </w:tcPr>
          <w:p w:rsidR="008363E5" w:rsidRDefault="00D642D6">
            <w:pPr>
              <w:pStyle w:val="aff0"/>
              <w:spacing w:line="300" w:lineRule="atLeast"/>
              <w:jc w:val="center"/>
              <w:rPr>
                <w:rFonts w:ascii="宋体" w:hAnsi="宋体" w:cs="宋体"/>
                <w:sz w:val="21"/>
                <w:szCs w:val="21"/>
              </w:rPr>
            </w:pPr>
            <w:r>
              <w:rPr>
                <w:rFonts w:ascii="宋体" w:hAnsi="宋体" w:cs="宋体" w:hint="eastAsia"/>
                <w:sz w:val="21"/>
                <w:szCs w:val="21"/>
              </w:rPr>
              <w:t>10</w:t>
            </w:r>
          </w:p>
        </w:tc>
        <w:tc>
          <w:tcPr>
            <w:tcW w:w="2105" w:type="dxa"/>
            <w:vAlign w:val="center"/>
          </w:tcPr>
          <w:p w:rsidR="008363E5" w:rsidRDefault="00D642D6">
            <w:pPr>
              <w:pStyle w:val="aff0"/>
              <w:spacing w:line="300" w:lineRule="atLeast"/>
              <w:rPr>
                <w:rFonts w:ascii="宋体" w:hAnsi="宋体" w:cs="宋体"/>
                <w:sz w:val="21"/>
                <w:szCs w:val="21"/>
              </w:rPr>
            </w:pPr>
            <w:r>
              <w:rPr>
                <w:rFonts w:ascii="宋体" w:hAnsi="宋体" w:cs="宋体" w:hint="eastAsia"/>
                <w:sz w:val="21"/>
                <w:szCs w:val="21"/>
              </w:rPr>
              <w:t>艺术</w:t>
            </w:r>
          </w:p>
        </w:tc>
        <w:tc>
          <w:tcPr>
            <w:tcW w:w="5087" w:type="dxa"/>
            <w:vAlign w:val="center"/>
          </w:tcPr>
          <w:p w:rsidR="008363E5" w:rsidRDefault="00D642D6">
            <w:pPr>
              <w:pStyle w:val="aff0"/>
              <w:spacing w:line="240" w:lineRule="auto"/>
              <w:rPr>
                <w:rFonts w:ascii="宋体" w:hAnsi="宋体" w:cs="宋体"/>
                <w:sz w:val="21"/>
                <w:szCs w:val="21"/>
              </w:rPr>
            </w:pPr>
            <w:r>
              <w:rPr>
                <w:rFonts w:ascii="宋体" w:hAnsi="宋体" w:cs="宋体" w:hint="eastAsia"/>
                <w:sz w:val="21"/>
                <w:szCs w:val="21"/>
              </w:rPr>
              <w:t>依据《中等职业学校公共艺术课程标准》开设，并与专业实际和行业发展密切结合。</w:t>
            </w:r>
          </w:p>
        </w:tc>
        <w:tc>
          <w:tcPr>
            <w:tcW w:w="1656" w:type="dxa"/>
            <w:vAlign w:val="center"/>
          </w:tcPr>
          <w:p w:rsidR="008363E5" w:rsidRDefault="00376909">
            <w:pPr>
              <w:pStyle w:val="aff0"/>
              <w:spacing w:line="300" w:lineRule="atLeast"/>
              <w:jc w:val="center"/>
              <w:rPr>
                <w:rFonts w:ascii="宋体" w:hAnsi="宋体" w:cs="宋体"/>
                <w:sz w:val="21"/>
                <w:szCs w:val="21"/>
              </w:rPr>
            </w:pPr>
            <w:r>
              <w:rPr>
                <w:rFonts w:ascii="宋体" w:hAnsi="宋体" w:cs="宋体"/>
                <w:sz w:val="21"/>
                <w:szCs w:val="21"/>
              </w:rPr>
              <w:t>8</w:t>
            </w:r>
            <w:r w:rsidR="00F94F40">
              <w:rPr>
                <w:rFonts w:ascii="宋体" w:hAnsi="宋体" w:cs="宋体" w:hint="eastAsia"/>
                <w:sz w:val="21"/>
                <w:szCs w:val="21"/>
              </w:rPr>
              <w:t>0</w:t>
            </w:r>
          </w:p>
        </w:tc>
      </w:tr>
      <w:tr w:rsidR="008363E5">
        <w:trPr>
          <w:trHeight w:val="335"/>
          <w:jc w:val="center"/>
        </w:trPr>
        <w:tc>
          <w:tcPr>
            <w:tcW w:w="713" w:type="dxa"/>
            <w:vAlign w:val="center"/>
          </w:tcPr>
          <w:p w:rsidR="008363E5" w:rsidRDefault="00D642D6">
            <w:pPr>
              <w:pStyle w:val="aff0"/>
              <w:spacing w:line="300" w:lineRule="atLeast"/>
              <w:jc w:val="center"/>
              <w:rPr>
                <w:rFonts w:ascii="宋体" w:hAnsi="宋体" w:cs="宋体"/>
                <w:sz w:val="21"/>
                <w:szCs w:val="21"/>
              </w:rPr>
            </w:pPr>
            <w:r>
              <w:rPr>
                <w:rFonts w:ascii="宋体" w:hAnsi="宋体" w:cs="宋体" w:hint="eastAsia"/>
                <w:sz w:val="21"/>
                <w:szCs w:val="21"/>
              </w:rPr>
              <w:t>11</w:t>
            </w:r>
          </w:p>
        </w:tc>
        <w:tc>
          <w:tcPr>
            <w:tcW w:w="2105" w:type="dxa"/>
            <w:vAlign w:val="center"/>
          </w:tcPr>
          <w:p w:rsidR="008363E5" w:rsidRDefault="00D642D6">
            <w:pPr>
              <w:pStyle w:val="aff0"/>
              <w:spacing w:line="300" w:lineRule="atLeast"/>
              <w:rPr>
                <w:rFonts w:ascii="宋体" w:hAnsi="宋体" w:cs="宋体"/>
                <w:sz w:val="21"/>
                <w:szCs w:val="21"/>
              </w:rPr>
            </w:pPr>
            <w:r>
              <w:rPr>
                <w:rFonts w:ascii="宋体" w:hAnsi="宋体" w:cs="宋体" w:hint="eastAsia"/>
                <w:sz w:val="21"/>
                <w:szCs w:val="21"/>
              </w:rPr>
              <w:t>历史</w:t>
            </w:r>
          </w:p>
        </w:tc>
        <w:tc>
          <w:tcPr>
            <w:tcW w:w="5087" w:type="dxa"/>
            <w:vAlign w:val="center"/>
          </w:tcPr>
          <w:p w:rsidR="008363E5" w:rsidRDefault="00D642D6">
            <w:pPr>
              <w:pStyle w:val="aff0"/>
              <w:spacing w:line="240" w:lineRule="auto"/>
              <w:rPr>
                <w:rFonts w:ascii="宋体" w:hAnsi="宋体" w:cs="宋体"/>
                <w:sz w:val="21"/>
                <w:szCs w:val="21"/>
              </w:rPr>
            </w:pPr>
            <w:r>
              <w:rPr>
                <w:rFonts w:ascii="宋体" w:hAnsi="宋体" w:cs="宋体" w:hint="eastAsia"/>
                <w:sz w:val="21"/>
                <w:szCs w:val="21"/>
              </w:rPr>
              <w:t>依据《中等职业学校历史课程标准》开设，并与专业实际和行业发展密切结合。</w:t>
            </w:r>
          </w:p>
        </w:tc>
        <w:tc>
          <w:tcPr>
            <w:tcW w:w="1656" w:type="dxa"/>
            <w:vAlign w:val="center"/>
          </w:tcPr>
          <w:p w:rsidR="008363E5" w:rsidRDefault="00F94F40">
            <w:pPr>
              <w:pStyle w:val="aff0"/>
              <w:spacing w:line="300" w:lineRule="atLeast"/>
              <w:jc w:val="center"/>
              <w:rPr>
                <w:rFonts w:ascii="宋体" w:hAnsi="宋体" w:cs="宋体"/>
                <w:sz w:val="21"/>
                <w:szCs w:val="21"/>
              </w:rPr>
            </w:pPr>
            <w:r>
              <w:rPr>
                <w:rFonts w:ascii="宋体" w:hAnsi="宋体" w:cs="宋体" w:hint="eastAsia"/>
                <w:sz w:val="21"/>
                <w:szCs w:val="21"/>
              </w:rPr>
              <w:t>40</w:t>
            </w:r>
          </w:p>
        </w:tc>
      </w:tr>
    </w:tbl>
    <w:p w:rsidR="008363E5" w:rsidRDefault="00D642D6" w:rsidP="00893DD0">
      <w:pPr>
        <w:spacing w:line="560" w:lineRule="exact"/>
        <w:ind w:firstLineChars="200" w:firstLine="600"/>
        <w:rPr>
          <w:rFonts w:ascii="楷体" w:eastAsia="楷体" w:hAnsi="楷体" w:cs="楷体"/>
          <w:sz w:val="30"/>
          <w:szCs w:val="30"/>
        </w:rPr>
      </w:pPr>
      <w:r>
        <w:rPr>
          <w:rFonts w:ascii="楷体" w:eastAsia="楷体" w:hAnsi="楷体" w:cs="楷体" w:hint="eastAsia"/>
          <w:sz w:val="30"/>
          <w:szCs w:val="30"/>
        </w:rPr>
        <w:lastRenderedPageBreak/>
        <w:t>（二）专业技能课及要求</w:t>
      </w:r>
    </w:p>
    <w:p w:rsidR="007A3B04" w:rsidRPr="00DF0E96" w:rsidRDefault="007A3B04" w:rsidP="007A3B04">
      <w:pPr>
        <w:spacing w:line="560" w:lineRule="exact"/>
        <w:ind w:firstLineChars="200" w:firstLine="600"/>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w:t>
      </w:r>
      <w:r w:rsidRPr="00DF0E96">
        <w:rPr>
          <w:rFonts w:ascii="仿宋" w:eastAsia="仿宋" w:hAnsi="仿宋" w:cs="仿宋" w:hint="eastAsia"/>
          <w:sz w:val="30"/>
          <w:szCs w:val="30"/>
        </w:rPr>
        <w:t>汽车发动机</w:t>
      </w:r>
      <w:r w:rsidR="005A0152">
        <w:rPr>
          <w:rFonts w:ascii="仿宋" w:eastAsia="仿宋" w:hAnsi="仿宋" w:cs="仿宋" w:hint="eastAsia"/>
          <w:sz w:val="30"/>
          <w:szCs w:val="30"/>
        </w:rPr>
        <w:t>与底盘</w:t>
      </w:r>
      <w:r>
        <w:rPr>
          <w:rFonts w:ascii="仿宋" w:eastAsia="仿宋" w:hAnsi="仿宋" w:cs="仿宋" w:hint="eastAsia"/>
          <w:sz w:val="30"/>
          <w:szCs w:val="30"/>
        </w:rPr>
        <w:t>拆装</w:t>
      </w:r>
    </w:p>
    <w:p w:rsidR="007A3B04" w:rsidRPr="00DF0E96" w:rsidRDefault="007A3B04" w:rsidP="007A3B04">
      <w:pPr>
        <w:spacing w:line="560" w:lineRule="exact"/>
        <w:ind w:firstLineChars="200" w:firstLine="600"/>
        <w:rPr>
          <w:rFonts w:ascii="仿宋" w:eastAsia="仿宋" w:hAnsi="仿宋" w:cs="仿宋"/>
          <w:sz w:val="30"/>
          <w:szCs w:val="30"/>
        </w:rPr>
      </w:pPr>
      <w:r w:rsidRPr="00DF0E96">
        <w:rPr>
          <w:rFonts w:ascii="仿宋" w:eastAsia="仿宋" w:hAnsi="仿宋" w:cs="仿宋" w:hint="eastAsia"/>
          <w:sz w:val="30"/>
          <w:szCs w:val="30"/>
        </w:rPr>
        <w:t>通过本课程的学习，让学生</w:t>
      </w:r>
      <w:r>
        <w:rPr>
          <w:rFonts w:ascii="仿宋" w:eastAsia="仿宋" w:hAnsi="仿宋" w:cs="仿宋" w:hint="eastAsia"/>
          <w:sz w:val="30"/>
          <w:szCs w:val="30"/>
        </w:rPr>
        <w:t>了解</w:t>
      </w:r>
      <w:r w:rsidRPr="00DF0E96">
        <w:rPr>
          <w:rFonts w:ascii="仿宋" w:eastAsia="仿宋" w:hAnsi="仿宋" w:cs="仿宋" w:hint="eastAsia"/>
          <w:sz w:val="30"/>
          <w:szCs w:val="30"/>
        </w:rPr>
        <w:t>汽车发动机</w:t>
      </w:r>
      <w:r>
        <w:rPr>
          <w:rFonts w:ascii="仿宋" w:eastAsia="仿宋" w:hAnsi="仿宋" w:cs="仿宋" w:hint="eastAsia"/>
          <w:sz w:val="30"/>
          <w:szCs w:val="30"/>
        </w:rPr>
        <w:t>的总体结构</w:t>
      </w:r>
      <w:r w:rsidR="006E0D6C">
        <w:rPr>
          <w:rFonts w:ascii="仿宋" w:eastAsia="仿宋" w:hAnsi="仿宋" w:cs="仿宋" w:hint="eastAsia"/>
          <w:sz w:val="30"/>
          <w:szCs w:val="30"/>
        </w:rPr>
        <w:t>、汽车底盘结构</w:t>
      </w:r>
      <w:r>
        <w:rPr>
          <w:rFonts w:ascii="仿宋" w:eastAsia="仿宋" w:hAnsi="仿宋" w:cs="仿宋" w:hint="eastAsia"/>
          <w:sz w:val="30"/>
          <w:szCs w:val="30"/>
        </w:rPr>
        <w:t>，全面掌握</w:t>
      </w:r>
      <w:r w:rsidRPr="00DF0E96">
        <w:rPr>
          <w:rFonts w:ascii="仿宋" w:eastAsia="仿宋" w:hAnsi="仿宋" w:cs="仿宋" w:hint="eastAsia"/>
          <w:sz w:val="30"/>
          <w:szCs w:val="30"/>
        </w:rPr>
        <w:t>汽车发动机</w:t>
      </w:r>
      <w:r w:rsidR="006E0D6C">
        <w:rPr>
          <w:rFonts w:ascii="仿宋" w:eastAsia="仿宋" w:hAnsi="仿宋" w:cs="仿宋" w:hint="eastAsia"/>
          <w:sz w:val="30"/>
          <w:szCs w:val="30"/>
        </w:rPr>
        <w:t>及底盘</w:t>
      </w:r>
      <w:r w:rsidRPr="00DF0E96">
        <w:rPr>
          <w:rFonts w:ascii="仿宋" w:eastAsia="仿宋" w:hAnsi="仿宋" w:cs="仿宋" w:hint="eastAsia"/>
          <w:sz w:val="30"/>
          <w:szCs w:val="30"/>
        </w:rPr>
        <w:t>各组成系统的作用、结构、</w:t>
      </w:r>
      <w:r>
        <w:rPr>
          <w:rFonts w:ascii="仿宋" w:eastAsia="仿宋" w:hAnsi="仿宋" w:cs="仿宋" w:hint="eastAsia"/>
          <w:sz w:val="30"/>
          <w:szCs w:val="30"/>
        </w:rPr>
        <w:t>工作原理，使学生掌握正确拆装</w:t>
      </w:r>
      <w:r w:rsidR="006E0D6C">
        <w:rPr>
          <w:rFonts w:ascii="仿宋" w:eastAsia="仿宋" w:hAnsi="仿宋" w:cs="仿宋" w:hint="eastAsia"/>
          <w:sz w:val="30"/>
          <w:szCs w:val="30"/>
        </w:rPr>
        <w:t>及检测</w:t>
      </w:r>
      <w:r>
        <w:rPr>
          <w:rFonts w:ascii="仿宋" w:eastAsia="仿宋" w:hAnsi="仿宋" w:cs="仿宋" w:hint="eastAsia"/>
          <w:sz w:val="30"/>
          <w:szCs w:val="30"/>
        </w:rPr>
        <w:t>各机构配件的能力，加强学生独立分析和解决问题的能力和创新能力，为从事汽车维修行业打下良好的基础；本课程作为一门专业基础课程，为后续《</w:t>
      </w:r>
      <w:r w:rsidRPr="00F744A1">
        <w:rPr>
          <w:rFonts w:ascii="仿宋" w:eastAsia="仿宋" w:hAnsi="仿宋" w:cs="仿宋" w:hint="eastAsia"/>
          <w:sz w:val="30"/>
          <w:szCs w:val="30"/>
        </w:rPr>
        <w:t>汽车发动机机械检修</w:t>
      </w:r>
      <w:r>
        <w:rPr>
          <w:rFonts w:ascii="仿宋" w:eastAsia="仿宋" w:hAnsi="仿宋" w:cs="仿宋" w:hint="eastAsia"/>
          <w:sz w:val="30"/>
          <w:szCs w:val="30"/>
        </w:rPr>
        <w:t>》、《</w:t>
      </w:r>
      <w:r w:rsidRPr="00F744A1">
        <w:rPr>
          <w:rFonts w:ascii="仿宋" w:eastAsia="仿宋" w:hAnsi="仿宋" w:cs="仿宋" w:hint="eastAsia"/>
          <w:sz w:val="30"/>
          <w:szCs w:val="30"/>
        </w:rPr>
        <w:t>汽车发动机控制系统检修</w:t>
      </w:r>
      <w:r>
        <w:rPr>
          <w:rFonts w:ascii="仿宋" w:eastAsia="仿宋" w:hAnsi="仿宋" w:cs="仿宋" w:hint="eastAsia"/>
          <w:sz w:val="30"/>
          <w:szCs w:val="30"/>
        </w:rPr>
        <w:t>》和《</w:t>
      </w:r>
      <w:r w:rsidRPr="00F744A1">
        <w:rPr>
          <w:rFonts w:ascii="仿宋" w:eastAsia="仿宋" w:hAnsi="仿宋" w:cs="仿宋" w:hint="eastAsia"/>
          <w:sz w:val="30"/>
          <w:szCs w:val="30"/>
        </w:rPr>
        <w:t>汽车定期维护</w:t>
      </w:r>
      <w:r>
        <w:rPr>
          <w:rFonts w:ascii="仿宋" w:eastAsia="仿宋" w:hAnsi="仿宋" w:cs="仿宋" w:hint="eastAsia"/>
          <w:sz w:val="30"/>
          <w:szCs w:val="30"/>
        </w:rPr>
        <w:t>》等核心课程奠定坚实的基础。</w:t>
      </w:r>
    </w:p>
    <w:p w:rsidR="007A3B04" w:rsidRDefault="006E0D6C" w:rsidP="007A3B04">
      <w:pPr>
        <w:spacing w:line="560" w:lineRule="exact"/>
        <w:ind w:firstLineChars="200" w:firstLine="600"/>
        <w:rPr>
          <w:rFonts w:ascii="仿宋" w:eastAsia="仿宋" w:hAnsi="仿宋" w:cs="仿宋"/>
          <w:sz w:val="30"/>
          <w:szCs w:val="30"/>
        </w:rPr>
      </w:pPr>
      <w:r>
        <w:rPr>
          <w:rFonts w:ascii="仿宋" w:eastAsia="仿宋" w:hAnsi="仿宋" w:cs="仿宋"/>
          <w:sz w:val="30"/>
          <w:szCs w:val="30"/>
        </w:rPr>
        <w:t>2</w:t>
      </w:r>
      <w:r w:rsidR="007A3B04" w:rsidRPr="00DF0E96">
        <w:rPr>
          <w:rFonts w:ascii="仿宋" w:eastAsia="仿宋" w:hAnsi="仿宋" w:cs="仿宋" w:hint="eastAsia"/>
          <w:sz w:val="30"/>
          <w:szCs w:val="30"/>
        </w:rPr>
        <w:t>.汽车电工电子基础</w:t>
      </w:r>
    </w:p>
    <w:p w:rsidR="007A3B04" w:rsidRPr="00DF0E96" w:rsidRDefault="007A3B04" w:rsidP="007A3B04">
      <w:pPr>
        <w:spacing w:line="560" w:lineRule="exact"/>
        <w:ind w:firstLineChars="200" w:firstLine="600"/>
        <w:rPr>
          <w:rFonts w:ascii="仿宋" w:eastAsia="仿宋" w:hAnsi="仿宋" w:cs="仿宋"/>
          <w:sz w:val="30"/>
          <w:szCs w:val="30"/>
        </w:rPr>
      </w:pPr>
      <w:r w:rsidRPr="00DF0E96">
        <w:rPr>
          <w:rFonts w:ascii="仿宋" w:eastAsia="仿宋" w:hAnsi="仿宋" w:cs="仿宋" w:hint="eastAsia"/>
          <w:sz w:val="30"/>
          <w:szCs w:val="30"/>
        </w:rPr>
        <w:t>通过本课程的学习，使学生掌握汽车基本电路及电子电路概念、基本理论和基本分析方法，掌握安全用电常识，掌握电气测量技术的基本原理和方法，熟练使用万用表等常用电工仪器，为学习后续课程打下坚实的理论及技能基础，为提高学生各专门化的职业能力奠定良好的基础。</w:t>
      </w:r>
    </w:p>
    <w:p w:rsidR="007A3B04" w:rsidRPr="00DF0E96" w:rsidRDefault="006E0D6C" w:rsidP="007A3B04">
      <w:pPr>
        <w:spacing w:line="560" w:lineRule="exact"/>
        <w:ind w:firstLineChars="200" w:firstLine="600"/>
        <w:rPr>
          <w:rFonts w:ascii="仿宋" w:eastAsia="仿宋" w:hAnsi="仿宋" w:cs="仿宋"/>
          <w:sz w:val="30"/>
          <w:szCs w:val="30"/>
        </w:rPr>
      </w:pPr>
      <w:r>
        <w:rPr>
          <w:rFonts w:ascii="仿宋" w:eastAsia="仿宋" w:hAnsi="仿宋" w:cs="仿宋"/>
          <w:sz w:val="30"/>
          <w:szCs w:val="30"/>
        </w:rPr>
        <w:t>3</w:t>
      </w:r>
      <w:r w:rsidR="007A3B04" w:rsidRPr="00DF0E96">
        <w:rPr>
          <w:rFonts w:ascii="仿宋" w:eastAsia="仿宋" w:hAnsi="仿宋" w:cs="仿宋" w:hint="eastAsia"/>
          <w:sz w:val="30"/>
          <w:szCs w:val="30"/>
        </w:rPr>
        <w:t>.</w:t>
      </w:r>
      <w:r w:rsidR="007A3B04" w:rsidRPr="004C007E">
        <w:rPr>
          <w:rFonts w:hint="eastAsia"/>
        </w:rPr>
        <w:t xml:space="preserve"> </w:t>
      </w:r>
      <w:r w:rsidR="007A3B04" w:rsidRPr="004C007E">
        <w:rPr>
          <w:rFonts w:ascii="仿宋" w:eastAsia="仿宋" w:hAnsi="仿宋" w:cs="仿宋" w:hint="eastAsia"/>
          <w:sz w:val="30"/>
          <w:szCs w:val="30"/>
        </w:rPr>
        <w:t>汽车车身电气设备检修</w:t>
      </w:r>
    </w:p>
    <w:p w:rsidR="007A3B04" w:rsidRPr="00DF0E96" w:rsidRDefault="007A3B04" w:rsidP="007A3B04">
      <w:pPr>
        <w:spacing w:line="560" w:lineRule="exact"/>
        <w:ind w:firstLineChars="200" w:firstLine="600"/>
        <w:rPr>
          <w:rFonts w:ascii="仿宋" w:eastAsia="仿宋" w:hAnsi="仿宋" w:cs="仿宋"/>
          <w:sz w:val="30"/>
          <w:szCs w:val="30"/>
        </w:rPr>
      </w:pPr>
      <w:r w:rsidRPr="00DF0E96">
        <w:rPr>
          <w:rFonts w:ascii="仿宋" w:eastAsia="仿宋" w:hAnsi="仿宋" w:cs="仿宋" w:hint="eastAsia"/>
          <w:sz w:val="30"/>
          <w:szCs w:val="30"/>
        </w:rPr>
        <w:t>通过本课程的学习，</w:t>
      </w:r>
      <w:r w:rsidRPr="0086255D">
        <w:rPr>
          <w:rFonts w:ascii="仿宋" w:eastAsia="仿宋" w:hAnsi="仿宋" w:cs="仿宋" w:hint="eastAsia"/>
          <w:sz w:val="30"/>
          <w:szCs w:val="30"/>
        </w:rPr>
        <w:t>使学生具有汽车电气设备的基本知识和汽车电气设备维修的基本技能。通过理论教学和实践技能训练，使学生系统掌握汽车电气设备的结构、基本工作原理、使用和维修、检测和调试、故障诊断与排除等基本知识和基本技能；同时掌握汽车空调的基本组成、原理及维修检测方法。</w:t>
      </w:r>
    </w:p>
    <w:p w:rsidR="007A3B04" w:rsidRPr="00DF0E96" w:rsidRDefault="006E0D6C" w:rsidP="007A3B04">
      <w:pPr>
        <w:spacing w:line="560" w:lineRule="exact"/>
        <w:ind w:firstLineChars="200" w:firstLine="600"/>
        <w:rPr>
          <w:rFonts w:ascii="仿宋" w:eastAsia="仿宋" w:hAnsi="仿宋" w:cs="仿宋"/>
          <w:sz w:val="30"/>
          <w:szCs w:val="30"/>
        </w:rPr>
      </w:pPr>
      <w:r>
        <w:rPr>
          <w:rFonts w:ascii="仿宋" w:eastAsia="仿宋" w:hAnsi="仿宋" w:cs="仿宋"/>
          <w:sz w:val="30"/>
          <w:szCs w:val="30"/>
        </w:rPr>
        <w:t>4</w:t>
      </w:r>
      <w:r w:rsidR="007A3B04" w:rsidRPr="00DF0E96">
        <w:rPr>
          <w:rFonts w:ascii="仿宋" w:eastAsia="仿宋" w:hAnsi="仿宋" w:cs="仿宋" w:hint="eastAsia"/>
          <w:sz w:val="30"/>
          <w:szCs w:val="30"/>
        </w:rPr>
        <w:t>.汽车</w:t>
      </w:r>
      <w:r w:rsidR="007A3B04">
        <w:rPr>
          <w:rFonts w:ascii="仿宋" w:eastAsia="仿宋" w:hAnsi="仿宋" w:cs="仿宋" w:hint="eastAsia"/>
          <w:sz w:val="30"/>
          <w:szCs w:val="30"/>
        </w:rPr>
        <w:t>定期</w:t>
      </w:r>
      <w:r w:rsidR="007A3B04" w:rsidRPr="00DF0E96">
        <w:rPr>
          <w:rFonts w:ascii="仿宋" w:eastAsia="仿宋" w:hAnsi="仿宋" w:cs="仿宋" w:hint="eastAsia"/>
          <w:sz w:val="30"/>
          <w:szCs w:val="30"/>
        </w:rPr>
        <w:t>维护</w:t>
      </w:r>
    </w:p>
    <w:p w:rsidR="007A3B04" w:rsidRPr="00DF0E96" w:rsidRDefault="007A3B04" w:rsidP="007A3B04">
      <w:pPr>
        <w:spacing w:line="560" w:lineRule="exact"/>
        <w:ind w:firstLineChars="200" w:firstLine="600"/>
        <w:rPr>
          <w:rFonts w:ascii="仿宋" w:eastAsia="仿宋" w:hAnsi="仿宋" w:cs="仿宋"/>
          <w:sz w:val="30"/>
          <w:szCs w:val="30"/>
        </w:rPr>
      </w:pPr>
      <w:r w:rsidRPr="00DF0E96">
        <w:rPr>
          <w:rFonts w:ascii="仿宋" w:eastAsia="仿宋" w:hAnsi="仿宋" w:cs="仿宋" w:hint="eastAsia"/>
          <w:sz w:val="30"/>
          <w:szCs w:val="30"/>
        </w:rPr>
        <w:t>通过本课程的学习，学生能达到掌握常见汽车故障、维护保养内容和方法的基本知识，初步具有汽车全面的维护与保养能力，具备正确使用汽车维护作业中常用设备、工具、量具、仪器仪表的能力量具、仪器仪表的能力。</w:t>
      </w:r>
    </w:p>
    <w:p w:rsidR="007A3B04" w:rsidRDefault="006E0D6C" w:rsidP="007A3B04">
      <w:pPr>
        <w:spacing w:line="560" w:lineRule="exact"/>
        <w:ind w:firstLineChars="200" w:firstLine="600"/>
        <w:rPr>
          <w:rFonts w:ascii="仿宋" w:eastAsia="仿宋" w:hAnsi="仿宋" w:cs="仿宋"/>
          <w:sz w:val="30"/>
          <w:szCs w:val="30"/>
        </w:rPr>
      </w:pPr>
      <w:r>
        <w:rPr>
          <w:rFonts w:ascii="仿宋" w:eastAsia="仿宋" w:hAnsi="仿宋" w:cs="仿宋"/>
          <w:sz w:val="30"/>
          <w:szCs w:val="30"/>
        </w:rPr>
        <w:t>5</w:t>
      </w:r>
      <w:r w:rsidR="007A3B04">
        <w:rPr>
          <w:rFonts w:ascii="仿宋" w:eastAsia="仿宋" w:hAnsi="仿宋" w:cs="仿宋" w:hint="eastAsia"/>
          <w:sz w:val="30"/>
          <w:szCs w:val="30"/>
        </w:rPr>
        <w:t>.</w:t>
      </w:r>
      <w:r w:rsidR="007A3B04" w:rsidRPr="00DB663D">
        <w:rPr>
          <w:rFonts w:hint="eastAsia"/>
        </w:rPr>
        <w:t xml:space="preserve"> </w:t>
      </w:r>
      <w:r w:rsidR="007A3B04" w:rsidRPr="00DB663D">
        <w:rPr>
          <w:rFonts w:ascii="仿宋" w:eastAsia="仿宋" w:hAnsi="仿宋" w:cs="仿宋" w:hint="eastAsia"/>
          <w:sz w:val="30"/>
          <w:szCs w:val="30"/>
        </w:rPr>
        <w:t>汽车发动机控制系统检修</w:t>
      </w:r>
    </w:p>
    <w:p w:rsidR="007A3B04" w:rsidRDefault="007A3B04" w:rsidP="007A3B04">
      <w:pPr>
        <w:spacing w:line="560" w:lineRule="exact"/>
        <w:ind w:firstLineChars="200" w:firstLine="600"/>
        <w:rPr>
          <w:rFonts w:ascii="仿宋" w:eastAsia="仿宋" w:hAnsi="仿宋" w:cs="仿宋"/>
          <w:sz w:val="30"/>
          <w:szCs w:val="30"/>
        </w:rPr>
      </w:pPr>
      <w:r w:rsidRPr="00DF0E96">
        <w:rPr>
          <w:rFonts w:ascii="仿宋" w:eastAsia="仿宋" w:hAnsi="仿宋" w:cs="仿宋" w:hint="eastAsia"/>
          <w:sz w:val="30"/>
          <w:szCs w:val="30"/>
        </w:rPr>
        <w:lastRenderedPageBreak/>
        <w:t>通过本课程的学习，使学生全面掌握汽车发动机电控系统的基本</w:t>
      </w:r>
      <w:r>
        <w:rPr>
          <w:rFonts w:ascii="仿宋" w:eastAsia="仿宋" w:hAnsi="仿宋" w:cs="仿宋" w:hint="eastAsia"/>
          <w:sz w:val="30"/>
          <w:szCs w:val="30"/>
        </w:rPr>
        <w:t>构成、原理认识，掌握故障诊断策略和故障诊断流程</w:t>
      </w:r>
      <w:r w:rsidRPr="00DF0E96">
        <w:rPr>
          <w:rFonts w:ascii="仿宋" w:eastAsia="仿宋" w:hAnsi="仿宋" w:cs="仿宋" w:hint="eastAsia"/>
          <w:sz w:val="30"/>
          <w:szCs w:val="30"/>
        </w:rPr>
        <w:t>，</w:t>
      </w:r>
      <w:r>
        <w:rPr>
          <w:rFonts w:ascii="仿宋" w:eastAsia="仿宋" w:hAnsi="仿宋" w:cs="仿宋" w:hint="eastAsia"/>
          <w:sz w:val="30"/>
          <w:szCs w:val="30"/>
        </w:rPr>
        <w:t>并能熟练利用现代诊疗和检测设备进行综合故障诊疗、分析，具备故障诊断和零部件检测、维修和更换等专业能力。同时重视培养学生社会能力和方法能力等。</w:t>
      </w:r>
    </w:p>
    <w:p w:rsidR="007A3B04" w:rsidRDefault="006E0D6C" w:rsidP="007A3B04">
      <w:pPr>
        <w:spacing w:line="560" w:lineRule="exact"/>
        <w:ind w:firstLineChars="200" w:firstLine="600"/>
        <w:rPr>
          <w:rFonts w:ascii="仿宋" w:eastAsia="仿宋" w:hAnsi="仿宋" w:cs="仿宋"/>
          <w:sz w:val="30"/>
          <w:szCs w:val="30"/>
        </w:rPr>
      </w:pPr>
      <w:r>
        <w:rPr>
          <w:rFonts w:ascii="仿宋" w:eastAsia="仿宋" w:hAnsi="仿宋" w:cs="仿宋"/>
          <w:sz w:val="30"/>
          <w:szCs w:val="30"/>
        </w:rPr>
        <w:t>6</w:t>
      </w:r>
      <w:r w:rsidR="007A3B04">
        <w:rPr>
          <w:rFonts w:ascii="仿宋" w:eastAsia="仿宋" w:hAnsi="仿宋" w:cs="仿宋" w:hint="eastAsia"/>
          <w:sz w:val="30"/>
          <w:szCs w:val="30"/>
        </w:rPr>
        <w:t>.汽车发动机机械检修</w:t>
      </w:r>
    </w:p>
    <w:p w:rsidR="007A3B04" w:rsidRDefault="007A3B04" w:rsidP="007A3B04">
      <w:pPr>
        <w:spacing w:line="560" w:lineRule="exact"/>
        <w:ind w:firstLineChars="200" w:firstLine="600"/>
        <w:rPr>
          <w:rFonts w:ascii="仿宋" w:eastAsia="仿宋" w:hAnsi="仿宋" w:cs="仿宋"/>
          <w:sz w:val="30"/>
          <w:szCs w:val="30"/>
        </w:rPr>
      </w:pPr>
      <w:r w:rsidRPr="00DF0E96">
        <w:rPr>
          <w:rFonts w:ascii="仿宋" w:eastAsia="仿宋" w:hAnsi="仿宋" w:cs="仿宋" w:hint="eastAsia"/>
          <w:sz w:val="30"/>
          <w:szCs w:val="30"/>
        </w:rPr>
        <w:t>通过本课程的学习，</w:t>
      </w:r>
      <w:r>
        <w:rPr>
          <w:rFonts w:ascii="仿宋" w:eastAsia="仿宋" w:hAnsi="仿宋" w:cs="仿宋" w:hint="eastAsia"/>
          <w:sz w:val="30"/>
          <w:szCs w:val="30"/>
        </w:rPr>
        <w:t>培养学生对汽车发动机各组成系统拆装、检修与调整、更换的能力，使学生能达到汽车维修高级工有关发动机检修的技能标准和规范要求，能适应汽车维修工作和服务接待工作的工作要求。具备</w:t>
      </w:r>
      <w:r w:rsidRPr="00DB663D">
        <w:rPr>
          <w:rFonts w:ascii="仿宋" w:eastAsia="仿宋" w:hAnsi="仿宋" w:cs="仿宋"/>
          <w:sz w:val="30"/>
          <w:szCs w:val="30"/>
        </w:rPr>
        <w:t>阅读汽车维修设备使用说明书和汽车维修技术资料的能力</w:t>
      </w:r>
      <w:r>
        <w:rPr>
          <w:rFonts w:ascii="仿宋" w:eastAsia="仿宋" w:hAnsi="仿宋" w:cs="仿宋" w:hint="eastAsia"/>
          <w:sz w:val="30"/>
          <w:szCs w:val="30"/>
        </w:rPr>
        <w:t>。</w:t>
      </w:r>
    </w:p>
    <w:p w:rsidR="007A3B04" w:rsidRDefault="006E0D6C" w:rsidP="007A3B04">
      <w:pPr>
        <w:spacing w:line="560" w:lineRule="exact"/>
        <w:ind w:firstLineChars="200" w:firstLine="600"/>
        <w:rPr>
          <w:rFonts w:ascii="仿宋" w:eastAsia="仿宋" w:hAnsi="仿宋" w:cs="仿宋"/>
          <w:sz w:val="30"/>
          <w:szCs w:val="30"/>
        </w:rPr>
      </w:pPr>
      <w:r>
        <w:rPr>
          <w:rFonts w:ascii="仿宋" w:eastAsia="仿宋" w:hAnsi="仿宋" w:cs="仿宋"/>
          <w:sz w:val="30"/>
          <w:szCs w:val="30"/>
        </w:rPr>
        <w:t>7</w:t>
      </w:r>
      <w:r w:rsidR="007A3B04">
        <w:rPr>
          <w:rFonts w:ascii="仿宋" w:eastAsia="仿宋" w:hAnsi="仿宋" w:cs="仿宋" w:hint="eastAsia"/>
          <w:sz w:val="30"/>
          <w:szCs w:val="30"/>
        </w:rPr>
        <w:t>.</w:t>
      </w:r>
      <w:r w:rsidR="007A3B04" w:rsidRPr="00303185">
        <w:rPr>
          <w:rFonts w:ascii="仿宋" w:eastAsia="仿宋" w:hAnsi="仿宋" w:cs="仿宋" w:hint="eastAsia"/>
          <w:sz w:val="30"/>
          <w:szCs w:val="30"/>
        </w:rPr>
        <w:t xml:space="preserve"> </w:t>
      </w:r>
      <w:r w:rsidRPr="006E0D6C">
        <w:rPr>
          <w:rFonts w:ascii="仿宋" w:eastAsia="仿宋" w:hAnsi="仿宋" w:cs="仿宋" w:hint="eastAsia"/>
          <w:sz w:val="30"/>
          <w:szCs w:val="30"/>
        </w:rPr>
        <w:t>汽车传动及控制系统检修</w:t>
      </w:r>
    </w:p>
    <w:p w:rsidR="007A3B04" w:rsidRDefault="007A3B04" w:rsidP="007A3B04">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该课程是汽车运用与维修专业的一门专业核心课，主要包括</w:t>
      </w:r>
      <w:r w:rsidRPr="00303185">
        <w:rPr>
          <w:rFonts w:ascii="仿宋" w:eastAsia="仿宋" w:hAnsi="仿宋" w:cs="仿宋"/>
          <w:sz w:val="30"/>
          <w:szCs w:val="30"/>
        </w:rPr>
        <w:t>汽车传动</w:t>
      </w:r>
      <w:r w:rsidR="006E0D6C">
        <w:rPr>
          <w:rFonts w:ascii="仿宋" w:eastAsia="仿宋" w:hAnsi="仿宋" w:cs="仿宋" w:hint="eastAsia"/>
          <w:sz w:val="30"/>
          <w:szCs w:val="30"/>
        </w:rPr>
        <w:t>机械机构组成</w:t>
      </w:r>
      <w:r w:rsidRPr="00303185">
        <w:rPr>
          <w:rFonts w:ascii="仿宋" w:eastAsia="仿宋" w:hAnsi="仿宋" w:cs="仿宋"/>
          <w:sz w:val="30"/>
          <w:szCs w:val="30"/>
        </w:rPr>
        <w:t>及控制系统检修</w:t>
      </w:r>
      <w:r>
        <w:rPr>
          <w:rFonts w:ascii="仿宋" w:eastAsia="仿宋" w:hAnsi="仿宋" w:cs="仿宋" w:hint="eastAsia"/>
          <w:sz w:val="30"/>
          <w:szCs w:val="30"/>
        </w:rPr>
        <w:t>等内容。通过本课程的学习，使学生掌握汽车底盘</w:t>
      </w:r>
      <w:r w:rsidR="006E0D6C">
        <w:rPr>
          <w:rFonts w:ascii="仿宋" w:eastAsia="仿宋" w:hAnsi="仿宋" w:cs="仿宋" w:hint="eastAsia"/>
          <w:sz w:val="30"/>
          <w:szCs w:val="30"/>
        </w:rPr>
        <w:t>传动系统的工作原理和</w:t>
      </w:r>
      <w:r>
        <w:rPr>
          <w:rFonts w:ascii="仿宋" w:eastAsia="仿宋" w:hAnsi="仿宋" w:cs="仿宋" w:hint="eastAsia"/>
          <w:sz w:val="30"/>
          <w:szCs w:val="30"/>
        </w:rPr>
        <w:t>控制技术原理，能够从事汽车底盘及控制系统的维修与检测、维修设备的使用、维护保养和生产技术管理工作。同时培养学生的实际动手能力，提高分析和解决问题的能力，为今后职业岗位工作打好基础。</w:t>
      </w:r>
    </w:p>
    <w:p w:rsidR="006E0D6C" w:rsidRDefault="006E0D6C" w:rsidP="006E0D6C">
      <w:pPr>
        <w:spacing w:line="560" w:lineRule="exact"/>
        <w:ind w:firstLineChars="200" w:firstLine="600"/>
        <w:rPr>
          <w:rFonts w:ascii="仿宋" w:eastAsia="仿宋" w:hAnsi="仿宋" w:cs="仿宋"/>
          <w:sz w:val="30"/>
          <w:szCs w:val="30"/>
        </w:rPr>
      </w:pPr>
      <w:r>
        <w:rPr>
          <w:rFonts w:ascii="仿宋" w:eastAsia="仿宋" w:hAnsi="仿宋" w:cs="仿宋"/>
          <w:sz w:val="30"/>
          <w:szCs w:val="30"/>
        </w:rPr>
        <w:t>8</w:t>
      </w:r>
      <w:r>
        <w:rPr>
          <w:rFonts w:ascii="仿宋" w:eastAsia="仿宋" w:hAnsi="仿宋" w:cs="仿宋" w:hint="eastAsia"/>
          <w:sz w:val="30"/>
          <w:szCs w:val="30"/>
        </w:rPr>
        <w:t>.</w:t>
      </w:r>
      <w:r w:rsidRPr="00303185">
        <w:rPr>
          <w:rFonts w:ascii="仿宋" w:eastAsia="仿宋" w:hAnsi="仿宋" w:cs="仿宋" w:hint="eastAsia"/>
          <w:sz w:val="30"/>
          <w:szCs w:val="30"/>
        </w:rPr>
        <w:t xml:space="preserve"> </w:t>
      </w:r>
      <w:r w:rsidRPr="006E0D6C">
        <w:rPr>
          <w:rFonts w:ascii="仿宋" w:eastAsia="仿宋" w:hAnsi="仿宋" w:cs="仿宋" w:hint="eastAsia"/>
          <w:sz w:val="30"/>
          <w:szCs w:val="30"/>
        </w:rPr>
        <w:t>汽车行驶与转向及控制系统检修</w:t>
      </w:r>
    </w:p>
    <w:p w:rsidR="006E0D6C" w:rsidRDefault="006E0D6C" w:rsidP="006E0D6C">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该课程是汽车运用与维修专业的一门专业核心课，主要包括</w:t>
      </w:r>
      <w:r w:rsidRPr="00303185">
        <w:rPr>
          <w:rFonts w:ascii="仿宋" w:eastAsia="仿宋" w:hAnsi="仿宋" w:cs="仿宋"/>
          <w:sz w:val="30"/>
          <w:szCs w:val="30"/>
        </w:rPr>
        <w:t>汽车行驶与转向</w:t>
      </w:r>
      <w:r>
        <w:rPr>
          <w:rFonts w:ascii="仿宋" w:eastAsia="仿宋" w:hAnsi="仿宋" w:cs="仿宋" w:hint="eastAsia"/>
          <w:sz w:val="30"/>
          <w:szCs w:val="30"/>
        </w:rPr>
        <w:t>系统</w:t>
      </w:r>
      <w:r>
        <w:rPr>
          <w:rFonts w:ascii="仿宋" w:eastAsia="仿宋" w:hAnsi="仿宋" w:cs="仿宋" w:hint="eastAsia"/>
          <w:sz w:val="30"/>
          <w:szCs w:val="30"/>
        </w:rPr>
        <w:t>的</w:t>
      </w:r>
      <w:r>
        <w:rPr>
          <w:rFonts w:ascii="仿宋" w:eastAsia="仿宋" w:hAnsi="仿宋" w:cs="仿宋" w:hint="eastAsia"/>
          <w:sz w:val="30"/>
          <w:szCs w:val="30"/>
        </w:rPr>
        <w:t>结构原理</w:t>
      </w:r>
      <w:r w:rsidRPr="00303185">
        <w:rPr>
          <w:rFonts w:ascii="仿宋" w:eastAsia="仿宋" w:hAnsi="仿宋" w:cs="仿宋"/>
          <w:sz w:val="30"/>
          <w:szCs w:val="30"/>
        </w:rPr>
        <w:t>及控制系统检修</w:t>
      </w:r>
      <w:r>
        <w:rPr>
          <w:rFonts w:ascii="仿宋" w:eastAsia="仿宋" w:hAnsi="仿宋" w:cs="仿宋" w:hint="eastAsia"/>
          <w:sz w:val="30"/>
          <w:szCs w:val="30"/>
        </w:rPr>
        <w:t>等内容。通过本课程的学习，使学生掌握汽车底盘</w:t>
      </w:r>
      <w:r>
        <w:rPr>
          <w:rFonts w:ascii="仿宋" w:eastAsia="仿宋" w:hAnsi="仿宋" w:cs="仿宋" w:hint="eastAsia"/>
          <w:sz w:val="30"/>
          <w:szCs w:val="30"/>
        </w:rPr>
        <w:t>结构原理和</w:t>
      </w:r>
      <w:r>
        <w:rPr>
          <w:rFonts w:ascii="仿宋" w:eastAsia="仿宋" w:hAnsi="仿宋" w:cs="仿宋" w:hint="eastAsia"/>
          <w:sz w:val="30"/>
          <w:szCs w:val="30"/>
        </w:rPr>
        <w:t>控制技术原理，能够从事汽车底盘及控制系统的维修与检测、维修设备的使用、维护保养和生产技术管理工作。同时培养学生的实际动手能力，提高分析和解决问题的能力，为今后职业岗位工作打好基础。</w:t>
      </w:r>
    </w:p>
    <w:p w:rsidR="006E0D6C" w:rsidRDefault="006E0D6C" w:rsidP="006E0D6C">
      <w:pPr>
        <w:spacing w:line="560" w:lineRule="exact"/>
        <w:ind w:firstLineChars="200" w:firstLine="600"/>
        <w:rPr>
          <w:rFonts w:ascii="仿宋" w:eastAsia="仿宋" w:hAnsi="仿宋" w:cs="仿宋"/>
          <w:sz w:val="30"/>
          <w:szCs w:val="30"/>
        </w:rPr>
      </w:pPr>
      <w:r>
        <w:rPr>
          <w:rFonts w:ascii="仿宋" w:eastAsia="仿宋" w:hAnsi="仿宋" w:cs="仿宋"/>
          <w:sz w:val="30"/>
          <w:szCs w:val="30"/>
        </w:rPr>
        <w:t>9</w:t>
      </w:r>
      <w:r>
        <w:rPr>
          <w:rFonts w:ascii="仿宋" w:eastAsia="仿宋" w:hAnsi="仿宋" w:cs="仿宋" w:hint="eastAsia"/>
          <w:sz w:val="30"/>
          <w:szCs w:val="30"/>
        </w:rPr>
        <w:t>.</w:t>
      </w:r>
      <w:r w:rsidRPr="00303185">
        <w:rPr>
          <w:rFonts w:ascii="仿宋" w:eastAsia="仿宋" w:hAnsi="仿宋" w:cs="仿宋" w:hint="eastAsia"/>
          <w:sz w:val="30"/>
          <w:szCs w:val="30"/>
        </w:rPr>
        <w:t xml:space="preserve"> </w:t>
      </w:r>
      <w:r w:rsidRPr="006E0D6C">
        <w:rPr>
          <w:rFonts w:ascii="仿宋" w:eastAsia="仿宋" w:hAnsi="仿宋" w:cs="仿宋" w:hint="eastAsia"/>
          <w:sz w:val="30"/>
          <w:szCs w:val="30"/>
        </w:rPr>
        <w:t>汽车传动及控制系统检修</w:t>
      </w:r>
    </w:p>
    <w:p w:rsidR="006E0D6C" w:rsidRDefault="006E0D6C" w:rsidP="006E0D6C">
      <w:pPr>
        <w:spacing w:line="56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该课程是汽车运用与维修专业的一门专业核心课，主要包括</w:t>
      </w:r>
      <w:r w:rsidRPr="00303185">
        <w:rPr>
          <w:rFonts w:ascii="仿宋" w:eastAsia="仿宋" w:hAnsi="仿宋" w:cs="仿宋"/>
          <w:sz w:val="30"/>
          <w:szCs w:val="30"/>
        </w:rPr>
        <w:t>汽车制动</w:t>
      </w:r>
      <w:r>
        <w:rPr>
          <w:rFonts w:ascii="仿宋" w:eastAsia="仿宋" w:hAnsi="仿宋" w:cs="仿宋" w:hint="eastAsia"/>
          <w:sz w:val="30"/>
          <w:szCs w:val="30"/>
        </w:rPr>
        <w:lastRenderedPageBreak/>
        <w:t>系统机械机构</w:t>
      </w:r>
      <w:r w:rsidRPr="00303185">
        <w:rPr>
          <w:rFonts w:ascii="仿宋" w:eastAsia="仿宋" w:hAnsi="仿宋" w:cs="仿宋"/>
          <w:sz w:val="30"/>
          <w:szCs w:val="30"/>
        </w:rPr>
        <w:t>及控制系统检修</w:t>
      </w:r>
      <w:r>
        <w:rPr>
          <w:rFonts w:ascii="仿宋" w:eastAsia="仿宋" w:hAnsi="仿宋" w:cs="仿宋" w:hint="eastAsia"/>
          <w:sz w:val="30"/>
          <w:szCs w:val="30"/>
        </w:rPr>
        <w:t>等内容。通过本课程的学习，使学生掌握汽车底盘电子控制技术原理，能够从事汽车底盘及控制系统的维修与检测、维修设备的使用、维护保养和生产技术管理工作。同时培养学生的实际动手能力，提高分析和解决问题的能力，为今后职业岗位工作打好基础。</w:t>
      </w:r>
    </w:p>
    <w:p w:rsidR="007A3B04" w:rsidRPr="00DF0E96" w:rsidRDefault="006E0D6C" w:rsidP="007A3B04">
      <w:pPr>
        <w:spacing w:line="560" w:lineRule="exact"/>
        <w:ind w:firstLineChars="200" w:firstLine="600"/>
        <w:rPr>
          <w:rFonts w:ascii="仿宋" w:eastAsia="仿宋" w:hAnsi="仿宋" w:cs="仿宋"/>
          <w:sz w:val="30"/>
          <w:szCs w:val="30"/>
        </w:rPr>
      </w:pPr>
      <w:r>
        <w:rPr>
          <w:rFonts w:ascii="仿宋" w:eastAsia="仿宋" w:hAnsi="仿宋" w:cs="仿宋"/>
          <w:sz w:val="30"/>
          <w:szCs w:val="30"/>
        </w:rPr>
        <w:t>10</w:t>
      </w:r>
      <w:r w:rsidR="007A3B04" w:rsidRPr="00DF0E96">
        <w:rPr>
          <w:rFonts w:ascii="仿宋" w:eastAsia="仿宋" w:hAnsi="仿宋" w:cs="仿宋" w:hint="eastAsia"/>
          <w:sz w:val="30"/>
          <w:szCs w:val="30"/>
        </w:rPr>
        <w:t>.汽车钣金</w:t>
      </w:r>
    </w:p>
    <w:p w:rsidR="007A3B04" w:rsidRPr="007A3B04" w:rsidRDefault="007A3B04" w:rsidP="007A3B04">
      <w:pPr>
        <w:spacing w:line="560" w:lineRule="exact"/>
        <w:ind w:firstLineChars="200" w:firstLine="600"/>
        <w:rPr>
          <w:rFonts w:ascii="仿宋" w:eastAsia="仿宋" w:hAnsi="仿宋" w:cs="仿宋"/>
          <w:sz w:val="30"/>
          <w:szCs w:val="30"/>
        </w:rPr>
      </w:pPr>
      <w:r w:rsidRPr="00DF0E96">
        <w:rPr>
          <w:rFonts w:ascii="仿宋" w:eastAsia="仿宋" w:hAnsi="仿宋" w:cs="仿宋" w:hint="eastAsia"/>
          <w:sz w:val="30"/>
          <w:szCs w:val="30"/>
        </w:rPr>
        <w:t>通过本课程的学习，</w:t>
      </w:r>
      <w:r>
        <w:rPr>
          <w:rFonts w:ascii="仿宋" w:eastAsia="仿宋" w:hAnsi="仿宋" w:cs="仿宋" w:hint="eastAsia"/>
          <w:sz w:val="30"/>
          <w:szCs w:val="30"/>
        </w:rPr>
        <w:t>使学生掌握</w:t>
      </w:r>
      <w:r w:rsidRPr="0086255D">
        <w:rPr>
          <w:rFonts w:ascii="仿宋" w:eastAsia="仿宋" w:hAnsi="仿宋" w:cs="仿宋" w:hint="eastAsia"/>
          <w:sz w:val="30"/>
          <w:szCs w:val="30"/>
        </w:rPr>
        <w:t>车身部件拆装与调整方法、钣金修复工艺、车身变形量的调整、焊接基本操作技术等。养成良好的职业素质，培养现在汽车维修行业所需求的汽车涂装人才，能规范、准确、熟练地完成汽车涂装的各项任务。</w:t>
      </w:r>
    </w:p>
    <w:p w:rsidR="007A3B04" w:rsidRPr="00DF0E96" w:rsidRDefault="007A3B04" w:rsidP="007A3B04">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sidR="006E0D6C">
        <w:rPr>
          <w:rFonts w:ascii="仿宋" w:eastAsia="仿宋" w:hAnsi="仿宋" w:cs="仿宋"/>
          <w:sz w:val="30"/>
          <w:szCs w:val="30"/>
        </w:rPr>
        <w:t>1</w:t>
      </w:r>
      <w:r w:rsidRPr="00DF0E96">
        <w:rPr>
          <w:rFonts w:ascii="仿宋" w:eastAsia="仿宋" w:hAnsi="仿宋" w:cs="仿宋" w:hint="eastAsia"/>
          <w:sz w:val="30"/>
          <w:szCs w:val="30"/>
        </w:rPr>
        <w:t>.汽车营销与服务</w:t>
      </w:r>
    </w:p>
    <w:p w:rsidR="007A3B04" w:rsidRPr="00DF0E96" w:rsidRDefault="007A3B04" w:rsidP="007A3B04">
      <w:pPr>
        <w:spacing w:line="560" w:lineRule="exact"/>
        <w:ind w:firstLineChars="200" w:firstLine="600"/>
        <w:rPr>
          <w:rFonts w:ascii="仿宋" w:eastAsia="仿宋" w:hAnsi="仿宋" w:cs="仿宋"/>
          <w:sz w:val="30"/>
          <w:szCs w:val="30"/>
        </w:rPr>
      </w:pPr>
      <w:r w:rsidRPr="00DF0E96">
        <w:rPr>
          <w:rFonts w:ascii="仿宋" w:eastAsia="仿宋" w:hAnsi="仿宋" w:cs="仿宋" w:hint="eastAsia"/>
          <w:sz w:val="30"/>
          <w:szCs w:val="30"/>
        </w:rPr>
        <w:t>本课程主要内容包括市场营销基础知识、营销人员礼仪规范、汽车工业与汽车市场、汽车市场营销调研与市场预测、汽车整车销售与定价促销策略、汽车营销人力资源、汽车消费、汽车维修业务和汽车配件的采购与销售等，通过本课程的学习，了解市场营销学的基本原理，学会市场细分和确定目标市场的方法，掌握汽车的产品、定价、销售渠道、促销等策略，培养汽车营销策划的能力。</w:t>
      </w:r>
    </w:p>
    <w:p w:rsidR="007A3B04" w:rsidRPr="00DF0E96" w:rsidRDefault="007A3B04" w:rsidP="007A3B04">
      <w:pPr>
        <w:spacing w:line="560" w:lineRule="exact"/>
        <w:ind w:firstLineChars="200" w:firstLine="600"/>
        <w:rPr>
          <w:rFonts w:ascii="仿宋" w:eastAsia="仿宋" w:hAnsi="仿宋" w:cs="仿宋"/>
          <w:sz w:val="30"/>
          <w:szCs w:val="30"/>
        </w:rPr>
      </w:pPr>
      <w:r>
        <w:rPr>
          <w:rFonts w:ascii="仿宋" w:eastAsia="仿宋" w:hAnsi="仿宋" w:cs="仿宋"/>
          <w:sz w:val="30"/>
          <w:szCs w:val="30"/>
        </w:rPr>
        <w:t>1</w:t>
      </w:r>
      <w:r w:rsidR="006E0D6C">
        <w:rPr>
          <w:rFonts w:ascii="仿宋" w:eastAsia="仿宋" w:hAnsi="仿宋" w:cs="仿宋"/>
          <w:sz w:val="30"/>
          <w:szCs w:val="30"/>
        </w:rPr>
        <w:t>2</w:t>
      </w:r>
      <w:r w:rsidRPr="00DF0E96">
        <w:rPr>
          <w:rFonts w:ascii="仿宋" w:eastAsia="仿宋" w:hAnsi="仿宋" w:cs="仿宋" w:hint="eastAsia"/>
          <w:sz w:val="30"/>
          <w:szCs w:val="30"/>
        </w:rPr>
        <w:t>.汽车</w:t>
      </w:r>
      <w:r>
        <w:rPr>
          <w:rFonts w:ascii="仿宋" w:eastAsia="仿宋" w:hAnsi="仿宋" w:cs="仿宋" w:hint="eastAsia"/>
          <w:sz w:val="30"/>
          <w:szCs w:val="30"/>
        </w:rPr>
        <w:t>涂装</w:t>
      </w:r>
    </w:p>
    <w:p w:rsidR="007A3B04" w:rsidRDefault="007A3B04" w:rsidP="007A3B04">
      <w:pPr>
        <w:spacing w:line="560" w:lineRule="exact"/>
        <w:ind w:firstLineChars="200" w:firstLine="600"/>
        <w:rPr>
          <w:rFonts w:ascii="仿宋" w:eastAsia="仿宋" w:hAnsi="仿宋" w:cs="仿宋"/>
          <w:sz w:val="30"/>
          <w:szCs w:val="30"/>
        </w:rPr>
      </w:pPr>
      <w:r w:rsidRPr="00DF0E96">
        <w:rPr>
          <w:rFonts w:ascii="仿宋" w:eastAsia="仿宋" w:hAnsi="仿宋" w:cs="仿宋" w:hint="eastAsia"/>
          <w:sz w:val="30"/>
          <w:szCs w:val="30"/>
        </w:rPr>
        <w:t>通过本课程的学习，</w:t>
      </w:r>
      <w:r w:rsidRPr="007A3B04">
        <w:rPr>
          <w:rFonts w:ascii="仿宋" w:eastAsia="仿宋" w:hAnsi="仿宋" w:cs="仿宋" w:hint="eastAsia"/>
          <w:sz w:val="30"/>
          <w:szCs w:val="30"/>
        </w:rPr>
        <w:t>培养学生车身修复的职业技能，培养现在汽车维修行业所需求的汽车涂装人才，培养良好的职业素养，能规范、准确、熟练地完成汽车涂装的各项任务。</w:t>
      </w:r>
    </w:p>
    <w:p w:rsidR="008363E5" w:rsidRDefault="00D642D6" w:rsidP="00893DD0">
      <w:pPr>
        <w:spacing w:line="560" w:lineRule="exact"/>
        <w:ind w:firstLineChars="200" w:firstLine="562"/>
        <w:jc w:val="center"/>
        <w:rPr>
          <w:b/>
          <w:sz w:val="28"/>
          <w:szCs w:val="28"/>
        </w:rPr>
      </w:pPr>
      <w:r>
        <w:rPr>
          <w:rFonts w:hint="eastAsia"/>
          <w:b/>
          <w:sz w:val="28"/>
          <w:szCs w:val="28"/>
        </w:rPr>
        <w:t>专业课程设置及学时分配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6718"/>
        <w:gridCol w:w="761"/>
      </w:tblGrid>
      <w:tr w:rsidR="008363E5" w:rsidTr="00F52C93">
        <w:trPr>
          <w:trHeight w:val="611"/>
          <w:jc w:val="center"/>
        </w:trPr>
        <w:tc>
          <w:tcPr>
            <w:tcW w:w="675" w:type="dxa"/>
            <w:tcBorders>
              <w:top w:val="single" w:sz="8" w:space="0" w:color="auto"/>
              <w:left w:val="single" w:sz="8" w:space="0" w:color="auto"/>
              <w:bottom w:val="single" w:sz="8" w:space="0" w:color="auto"/>
              <w:right w:val="single" w:sz="4" w:space="0" w:color="auto"/>
            </w:tcBorders>
            <w:vAlign w:val="center"/>
          </w:tcPr>
          <w:p w:rsidR="008363E5" w:rsidRDefault="00D642D6">
            <w:pPr>
              <w:pStyle w:val="aff0"/>
              <w:spacing w:line="300" w:lineRule="atLeast"/>
              <w:jc w:val="center"/>
              <w:rPr>
                <w:rFonts w:eastAsia="黑体" w:hAnsi="黑体"/>
                <w:sz w:val="24"/>
                <w:szCs w:val="24"/>
              </w:rPr>
            </w:pPr>
            <w:r>
              <w:rPr>
                <w:rFonts w:eastAsia="黑体" w:hAnsi="黑体"/>
                <w:sz w:val="24"/>
                <w:szCs w:val="24"/>
              </w:rPr>
              <w:t>序号</w:t>
            </w:r>
          </w:p>
        </w:tc>
        <w:tc>
          <w:tcPr>
            <w:tcW w:w="1701" w:type="dxa"/>
            <w:tcBorders>
              <w:top w:val="single" w:sz="8" w:space="0" w:color="auto"/>
              <w:left w:val="single" w:sz="4" w:space="0" w:color="auto"/>
              <w:bottom w:val="single" w:sz="8" w:space="0" w:color="auto"/>
              <w:right w:val="single" w:sz="4" w:space="0" w:color="auto"/>
            </w:tcBorders>
            <w:vAlign w:val="center"/>
          </w:tcPr>
          <w:p w:rsidR="008363E5" w:rsidRDefault="00D642D6">
            <w:pPr>
              <w:pStyle w:val="aff0"/>
              <w:spacing w:line="300" w:lineRule="atLeast"/>
              <w:jc w:val="center"/>
              <w:rPr>
                <w:rFonts w:eastAsia="黑体" w:hAnsi="黑体"/>
                <w:sz w:val="24"/>
                <w:szCs w:val="24"/>
              </w:rPr>
            </w:pPr>
            <w:r>
              <w:rPr>
                <w:rFonts w:eastAsia="黑体" w:hAnsi="黑体" w:hint="eastAsia"/>
                <w:sz w:val="24"/>
                <w:szCs w:val="24"/>
              </w:rPr>
              <w:t>课程名称</w:t>
            </w:r>
          </w:p>
        </w:tc>
        <w:tc>
          <w:tcPr>
            <w:tcW w:w="6718" w:type="dxa"/>
            <w:tcBorders>
              <w:top w:val="single" w:sz="8" w:space="0" w:color="auto"/>
              <w:left w:val="single" w:sz="4" w:space="0" w:color="auto"/>
              <w:bottom w:val="single" w:sz="8" w:space="0" w:color="auto"/>
              <w:right w:val="single" w:sz="4" w:space="0" w:color="auto"/>
            </w:tcBorders>
            <w:vAlign w:val="center"/>
          </w:tcPr>
          <w:p w:rsidR="008363E5" w:rsidRDefault="00D642D6">
            <w:pPr>
              <w:pStyle w:val="aff0"/>
              <w:spacing w:line="300" w:lineRule="atLeast"/>
              <w:jc w:val="center"/>
              <w:rPr>
                <w:rFonts w:eastAsia="黑体" w:hAnsi="黑体"/>
                <w:sz w:val="24"/>
                <w:szCs w:val="24"/>
              </w:rPr>
            </w:pPr>
            <w:r>
              <w:rPr>
                <w:rFonts w:eastAsia="黑体" w:hAnsi="黑体" w:hint="eastAsia"/>
                <w:sz w:val="24"/>
                <w:szCs w:val="24"/>
              </w:rPr>
              <w:t>主要教学内容和要求</w:t>
            </w:r>
          </w:p>
        </w:tc>
        <w:tc>
          <w:tcPr>
            <w:tcW w:w="761" w:type="dxa"/>
            <w:tcBorders>
              <w:top w:val="single" w:sz="8" w:space="0" w:color="auto"/>
              <w:left w:val="single" w:sz="4" w:space="0" w:color="auto"/>
              <w:bottom w:val="single" w:sz="8" w:space="0" w:color="auto"/>
              <w:right w:val="single" w:sz="8" w:space="0" w:color="auto"/>
            </w:tcBorders>
          </w:tcPr>
          <w:p w:rsidR="008363E5" w:rsidRDefault="00D642D6">
            <w:pPr>
              <w:pStyle w:val="aff0"/>
              <w:spacing w:line="300" w:lineRule="atLeast"/>
              <w:jc w:val="center"/>
              <w:rPr>
                <w:rFonts w:eastAsia="黑体" w:hAnsi="黑体"/>
                <w:sz w:val="24"/>
                <w:szCs w:val="24"/>
              </w:rPr>
            </w:pPr>
            <w:r>
              <w:rPr>
                <w:rFonts w:eastAsia="黑体" w:hAnsi="黑体"/>
                <w:sz w:val="24"/>
                <w:szCs w:val="24"/>
              </w:rPr>
              <w:t>学时</w:t>
            </w:r>
          </w:p>
        </w:tc>
      </w:tr>
      <w:tr w:rsidR="007A3B04" w:rsidTr="00F52C93">
        <w:trPr>
          <w:trHeight w:val="611"/>
          <w:jc w:val="center"/>
        </w:trPr>
        <w:tc>
          <w:tcPr>
            <w:tcW w:w="675" w:type="dxa"/>
            <w:tcBorders>
              <w:top w:val="single" w:sz="8" w:space="0" w:color="auto"/>
              <w:left w:val="single" w:sz="8" w:space="0" w:color="auto"/>
              <w:bottom w:val="single" w:sz="4" w:space="0" w:color="auto"/>
              <w:right w:val="single" w:sz="4" w:space="0" w:color="auto"/>
            </w:tcBorders>
            <w:vAlign w:val="center"/>
          </w:tcPr>
          <w:p w:rsidR="007A3B04" w:rsidRDefault="007A3B04" w:rsidP="007A3B04">
            <w:pPr>
              <w:pStyle w:val="aff0"/>
              <w:spacing w:line="240" w:lineRule="auto"/>
              <w:jc w:val="center"/>
              <w:rPr>
                <w:sz w:val="21"/>
                <w:szCs w:val="21"/>
              </w:rPr>
            </w:pPr>
            <w:r>
              <w:rPr>
                <w:rFonts w:hint="eastAsia"/>
                <w:sz w:val="21"/>
                <w:szCs w:val="21"/>
              </w:rPr>
              <w:t>1</w:t>
            </w:r>
          </w:p>
        </w:tc>
        <w:tc>
          <w:tcPr>
            <w:tcW w:w="1701" w:type="dxa"/>
            <w:tcBorders>
              <w:top w:val="single" w:sz="8" w:space="0" w:color="auto"/>
              <w:left w:val="single" w:sz="4" w:space="0" w:color="auto"/>
              <w:bottom w:val="single" w:sz="4" w:space="0" w:color="auto"/>
              <w:right w:val="single" w:sz="4" w:space="0" w:color="auto"/>
            </w:tcBorders>
            <w:vAlign w:val="center"/>
          </w:tcPr>
          <w:p w:rsidR="007A3B04" w:rsidRPr="0003261F" w:rsidRDefault="007A3B04" w:rsidP="005A0152">
            <w:pPr>
              <w:spacing w:line="240" w:lineRule="exact"/>
              <w:ind w:firstLine="0"/>
              <w:rPr>
                <w:rFonts w:ascii="宋体" w:hAnsi="宋体" w:cs="宋体"/>
                <w:snapToGrid/>
                <w:kern w:val="0"/>
                <w:sz w:val="18"/>
                <w:szCs w:val="18"/>
              </w:rPr>
            </w:pPr>
            <w:r w:rsidRPr="0003261F">
              <w:rPr>
                <w:rFonts w:ascii="宋体" w:hAnsi="宋体" w:cs="宋体" w:hint="eastAsia"/>
                <w:snapToGrid/>
                <w:kern w:val="0"/>
                <w:sz w:val="18"/>
                <w:szCs w:val="18"/>
              </w:rPr>
              <w:t>汽车发动机与</w:t>
            </w:r>
            <w:r w:rsidR="005A0152">
              <w:rPr>
                <w:rFonts w:ascii="宋体" w:hAnsi="宋体" w:cs="宋体" w:hint="eastAsia"/>
                <w:snapToGrid/>
                <w:kern w:val="0"/>
                <w:sz w:val="18"/>
                <w:szCs w:val="18"/>
              </w:rPr>
              <w:t>底盘</w:t>
            </w:r>
            <w:r w:rsidRPr="0003261F">
              <w:rPr>
                <w:rFonts w:ascii="宋体" w:hAnsi="宋体" w:cs="宋体" w:hint="eastAsia"/>
                <w:snapToGrid/>
                <w:kern w:val="0"/>
                <w:sz w:val="18"/>
                <w:szCs w:val="18"/>
              </w:rPr>
              <w:t>拆装</w:t>
            </w:r>
          </w:p>
        </w:tc>
        <w:tc>
          <w:tcPr>
            <w:tcW w:w="6718" w:type="dxa"/>
            <w:tcBorders>
              <w:top w:val="single" w:sz="8" w:space="0" w:color="auto"/>
              <w:left w:val="single" w:sz="4" w:space="0" w:color="auto"/>
              <w:bottom w:val="single" w:sz="4" w:space="0" w:color="auto"/>
              <w:right w:val="single" w:sz="4" w:space="0" w:color="auto"/>
            </w:tcBorders>
          </w:tcPr>
          <w:p w:rsidR="007A3B04" w:rsidRDefault="007A3B04" w:rsidP="007A3B04">
            <w:pPr>
              <w:pStyle w:val="aff0"/>
              <w:spacing w:line="240" w:lineRule="auto"/>
              <w:jc w:val="left"/>
              <w:rPr>
                <w:sz w:val="21"/>
                <w:szCs w:val="21"/>
              </w:rPr>
            </w:pPr>
            <w:r w:rsidRPr="004C007E">
              <w:rPr>
                <w:rFonts w:hint="eastAsia"/>
                <w:sz w:val="21"/>
                <w:szCs w:val="21"/>
              </w:rPr>
              <w:t>了解汽车发动机的总体结构，全面掌握汽车发动机各组成系统的作用、结构、工作原理，</w:t>
            </w:r>
            <w:r w:rsidR="005A0152" w:rsidRPr="004C007E">
              <w:rPr>
                <w:rFonts w:hint="eastAsia"/>
                <w:sz w:val="21"/>
                <w:szCs w:val="21"/>
              </w:rPr>
              <w:t>培养学生具备汽车底盘各部件正确拆装和检修的基本知识和基本技能。</w:t>
            </w:r>
            <w:r w:rsidRPr="004C007E">
              <w:rPr>
                <w:rFonts w:hint="eastAsia"/>
                <w:sz w:val="21"/>
                <w:szCs w:val="21"/>
              </w:rPr>
              <w:t>使学生掌握正确拆装发动机各机构配件的能力，加强学生独立分析和解决问题的能力和创新能力，为从事汽车维修行业打下良好的基础。</w:t>
            </w:r>
          </w:p>
        </w:tc>
        <w:tc>
          <w:tcPr>
            <w:tcW w:w="761" w:type="dxa"/>
            <w:tcBorders>
              <w:top w:val="single" w:sz="8" w:space="0" w:color="auto"/>
              <w:left w:val="single" w:sz="4" w:space="0" w:color="auto"/>
              <w:bottom w:val="single" w:sz="4" w:space="0" w:color="auto"/>
              <w:right w:val="single" w:sz="8" w:space="0" w:color="auto"/>
            </w:tcBorders>
            <w:vAlign w:val="center"/>
          </w:tcPr>
          <w:p w:rsidR="007A3B04" w:rsidRDefault="00753CB0" w:rsidP="007A3B04">
            <w:pPr>
              <w:pStyle w:val="aff0"/>
              <w:jc w:val="center"/>
              <w:rPr>
                <w:sz w:val="21"/>
                <w:szCs w:val="21"/>
              </w:rPr>
            </w:pPr>
            <w:r>
              <w:rPr>
                <w:sz w:val="21"/>
                <w:szCs w:val="21"/>
              </w:rPr>
              <w:t>20</w:t>
            </w:r>
            <w:r w:rsidR="007A3B04">
              <w:rPr>
                <w:rFonts w:hint="eastAsia"/>
                <w:sz w:val="21"/>
                <w:szCs w:val="21"/>
              </w:rPr>
              <w:t>0</w:t>
            </w:r>
          </w:p>
        </w:tc>
      </w:tr>
      <w:tr w:rsidR="005A0152" w:rsidTr="00F52C93">
        <w:trPr>
          <w:trHeight w:val="611"/>
          <w:jc w:val="center"/>
        </w:trPr>
        <w:tc>
          <w:tcPr>
            <w:tcW w:w="675" w:type="dxa"/>
            <w:tcBorders>
              <w:top w:val="single" w:sz="8" w:space="0" w:color="auto"/>
              <w:left w:val="single" w:sz="8" w:space="0" w:color="auto"/>
              <w:bottom w:val="single" w:sz="4" w:space="0" w:color="auto"/>
              <w:right w:val="single" w:sz="4" w:space="0" w:color="auto"/>
            </w:tcBorders>
            <w:vAlign w:val="center"/>
          </w:tcPr>
          <w:p w:rsidR="005A0152" w:rsidRDefault="005A0152" w:rsidP="005A0152">
            <w:pPr>
              <w:pStyle w:val="aff0"/>
              <w:spacing w:line="240" w:lineRule="auto"/>
              <w:jc w:val="center"/>
              <w:rPr>
                <w:sz w:val="21"/>
                <w:szCs w:val="21"/>
              </w:rPr>
            </w:pPr>
            <w:r>
              <w:rPr>
                <w:rFonts w:hint="eastAsia"/>
                <w:sz w:val="21"/>
                <w:szCs w:val="21"/>
              </w:rPr>
              <w:lastRenderedPageBreak/>
              <w:t>2</w:t>
            </w:r>
          </w:p>
        </w:tc>
        <w:tc>
          <w:tcPr>
            <w:tcW w:w="1701" w:type="dxa"/>
            <w:tcBorders>
              <w:top w:val="single" w:sz="8" w:space="0" w:color="auto"/>
              <w:left w:val="single" w:sz="4" w:space="0" w:color="auto"/>
              <w:bottom w:val="single" w:sz="4" w:space="0" w:color="auto"/>
              <w:right w:val="single" w:sz="4" w:space="0" w:color="auto"/>
            </w:tcBorders>
            <w:vAlign w:val="center"/>
          </w:tcPr>
          <w:p w:rsidR="005A0152" w:rsidRPr="0003261F" w:rsidRDefault="005A0152" w:rsidP="005A0152">
            <w:pPr>
              <w:spacing w:line="240" w:lineRule="exact"/>
              <w:ind w:firstLine="0"/>
              <w:rPr>
                <w:rFonts w:ascii="宋体" w:hAnsi="宋体" w:cs="宋体"/>
                <w:snapToGrid/>
                <w:kern w:val="0"/>
                <w:sz w:val="18"/>
                <w:szCs w:val="18"/>
              </w:rPr>
            </w:pPr>
            <w:r w:rsidRPr="0003261F">
              <w:rPr>
                <w:rFonts w:ascii="宋体" w:hAnsi="宋体" w:cs="宋体" w:hint="eastAsia"/>
                <w:snapToGrid/>
                <w:kern w:val="0"/>
                <w:sz w:val="18"/>
                <w:szCs w:val="18"/>
              </w:rPr>
              <w:t>汽车电工电子基础</w:t>
            </w:r>
          </w:p>
        </w:tc>
        <w:tc>
          <w:tcPr>
            <w:tcW w:w="6718" w:type="dxa"/>
            <w:tcBorders>
              <w:top w:val="single" w:sz="8" w:space="0" w:color="auto"/>
              <w:left w:val="single" w:sz="4" w:space="0" w:color="auto"/>
              <w:bottom w:val="single" w:sz="4" w:space="0" w:color="auto"/>
              <w:right w:val="single" w:sz="4" w:space="0" w:color="auto"/>
            </w:tcBorders>
          </w:tcPr>
          <w:p w:rsidR="005A0152" w:rsidRPr="004C007E" w:rsidRDefault="005A0152" w:rsidP="005A0152">
            <w:pPr>
              <w:pStyle w:val="aff0"/>
              <w:spacing w:line="240" w:lineRule="auto"/>
              <w:jc w:val="left"/>
              <w:rPr>
                <w:sz w:val="21"/>
                <w:szCs w:val="21"/>
              </w:rPr>
            </w:pPr>
            <w:r w:rsidRPr="004C007E">
              <w:rPr>
                <w:rFonts w:hint="eastAsia"/>
                <w:sz w:val="21"/>
                <w:szCs w:val="21"/>
              </w:rPr>
              <w:t>掌握汽车基本电路及电子电路概念、基本理论和基本分析方法，掌握安全用电常识，掌握电气测量技术的基本原理和方法，熟练使用万用表等常用电工仪器，为学习后续课程打下坚实的理论及技能基础，为提高学生各专门化的职业能力奠定良好的基础。</w:t>
            </w:r>
          </w:p>
        </w:tc>
        <w:tc>
          <w:tcPr>
            <w:tcW w:w="761" w:type="dxa"/>
            <w:tcBorders>
              <w:top w:val="single" w:sz="8" w:space="0" w:color="auto"/>
              <w:left w:val="single" w:sz="4" w:space="0" w:color="auto"/>
              <w:bottom w:val="single" w:sz="4" w:space="0" w:color="auto"/>
              <w:right w:val="single" w:sz="8" w:space="0" w:color="auto"/>
            </w:tcBorders>
            <w:vAlign w:val="center"/>
          </w:tcPr>
          <w:p w:rsidR="005A0152" w:rsidRDefault="00AF6ACD" w:rsidP="005A0152">
            <w:pPr>
              <w:pStyle w:val="aff0"/>
              <w:spacing w:line="300" w:lineRule="atLeast"/>
              <w:jc w:val="center"/>
              <w:rPr>
                <w:sz w:val="21"/>
                <w:szCs w:val="21"/>
              </w:rPr>
            </w:pPr>
            <w:r>
              <w:rPr>
                <w:sz w:val="21"/>
                <w:szCs w:val="21"/>
              </w:rPr>
              <w:t>8</w:t>
            </w:r>
            <w:r w:rsidR="005A0152">
              <w:rPr>
                <w:sz w:val="21"/>
                <w:szCs w:val="21"/>
              </w:rPr>
              <w:t>0</w:t>
            </w:r>
          </w:p>
        </w:tc>
      </w:tr>
      <w:tr w:rsidR="005A0152" w:rsidTr="00F52C93">
        <w:trPr>
          <w:trHeight w:val="611"/>
          <w:jc w:val="center"/>
        </w:trPr>
        <w:tc>
          <w:tcPr>
            <w:tcW w:w="675" w:type="dxa"/>
            <w:tcBorders>
              <w:top w:val="single" w:sz="8" w:space="0" w:color="auto"/>
              <w:left w:val="single" w:sz="8" w:space="0" w:color="auto"/>
              <w:bottom w:val="single" w:sz="4" w:space="0" w:color="auto"/>
              <w:right w:val="single" w:sz="4" w:space="0" w:color="auto"/>
            </w:tcBorders>
            <w:vAlign w:val="center"/>
          </w:tcPr>
          <w:p w:rsidR="005A0152" w:rsidRDefault="005A0152" w:rsidP="005A0152">
            <w:pPr>
              <w:pStyle w:val="aff0"/>
              <w:spacing w:line="240" w:lineRule="auto"/>
              <w:jc w:val="center"/>
              <w:rPr>
                <w:sz w:val="21"/>
                <w:szCs w:val="21"/>
              </w:rPr>
            </w:pPr>
            <w:r>
              <w:rPr>
                <w:rFonts w:hint="eastAsia"/>
                <w:sz w:val="21"/>
                <w:szCs w:val="21"/>
              </w:rPr>
              <w:t>3</w:t>
            </w:r>
          </w:p>
        </w:tc>
        <w:tc>
          <w:tcPr>
            <w:tcW w:w="1701" w:type="dxa"/>
            <w:tcBorders>
              <w:top w:val="single" w:sz="8" w:space="0" w:color="auto"/>
              <w:left w:val="single" w:sz="4" w:space="0" w:color="auto"/>
              <w:bottom w:val="single" w:sz="4" w:space="0" w:color="auto"/>
              <w:right w:val="single" w:sz="4" w:space="0" w:color="auto"/>
            </w:tcBorders>
            <w:vAlign w:val="center"/>
          </w:tcPr>
          <w:p w:rsidR="005A0152" w:rsidRPr="0003261F" w:rsidRDefault="005A0152" w:rsidP="005A0152">
            <w:pPr>
              <w:spacing w:line="240" w:lineRule="exact"/>
              <w:ind w:firstLine="0"/>
              <w:rPr>
                <w:rFonts w:ascii="宋体" w:hAnsi="宋体" w:cs="宋体"/>
                <w:snapToGrid/>
                <w:kern w:val="0"/>
                <w:sz w:val="18"/>
                <w:szCs w:val="18"/>
              </w:rPr>
            </w:pPr>
            <w:r w:rsidRPr="0003261F">
              <w:rPr>
                <w:rFonts w:ascii="宋体" w:hAnsi="宋体" w:cs="宋体" w:hint="eastAsia"/>
                <w:snapToGrid/>
                <w:kern w:val="0"/>
                <w:sz w:val="18"/>
                <w:szCs w:val="18"/>
              </w:rPr>
              <w:t>汽车车身电气设备检修</w:t>
            </w:r>
          </w:p>
        </w:tc>
        <w:tc>
          <w:tcPr>
            <w:tcW w:w="6718" w:type="dxa"/>
            <w:tcBorders>
              <w:top w:val="single" w:sz="8" w:space="0" w:color="auto"/>
              <w:left w:val="single" w:sz="4" w:space="0" w:color="auto"/>
              <w:bottom w:val="single" w:sz="4" w:space="0" w:color="auto"/>
              <w:right w:val="single" w:sz="4" w:space="0" w:color="auto"/>
            </w:tcBorders>
          </w:tcPr>
          <w:p w:rsidR="005A0152" w:rsidRPr="004C007E" w:rsidRDefault="005A0152" w:rsidP="005A0152">
            <w:pPr>
              <w:pStyle w:val="aff0"/>
              <w:spacing w:line="240" w:lineRule="auto"/>
              <w:jc w:val="left"/>
              <w:rPr>
                <w:sz w:val="21"/>
                <w:szCs w:val="21"/>
              </w:rPr>
            </w:pPr>
            <w:r w:rsidRPr="004C007E">
              <w:rPr>
                <w:rFonts w:hint="eastAsia"/>
                <w:sz w:val="21"/>
                <w:szCs w:val="21"/>
              </w:rPr>
              <w:t>具有汽车电气设备的基本知识和汽车电气设备维修的基本技能。通过理论教学和实践技能训练，使学生系统掌握汽车电气设备的结构、基本工作原理、使用和维修、检测和调试、故障诊断与排除等基本知识和基本技能；同时掌握汽车空调的基本组成、原理及维修检测方法。</w:t>
            </w:r>
          </w:p>
        </w:tc>
        <w:tc>
          <w:tcPr>
            <w:tcW w:w="761" w:type="dxa"/>
            <w:tcBorders>
              <w:top w:val="single" w:sz="8" w:space="0" w:color="auto"/>
              <w:left w:val="single" w:sz="4" w:space="0" w:color="auto"/>
              <w:bottom w:val="single" w:sz="4" w:space="0" w:color="auto"/>
              <w:right w:val="single" w:sz="8" w:space="0" w:color="auto"/>
            </w:tcBorders>
            <w:vAlign w:val="center"/>
          </w:tcPr>
          <w:p w:rsidR="005A0152" w:rsidRDefault="005A0152" w:rsidP="005A0152">
            <w:pPr>
              <w:pStyle w:val="aff0"/>
              <w:spacing w:line="300" w:lineRule="atLeast"/>
              <w:jc w:val="center"/>
              <w:rPr>
                <w:sz w:val="21"/>
                <w:szCs w:val="21"/>
              </w:rPr>
            </w:pPr>
            <w:r>
              <w:rPr>
                <w:sz w:val="21"/>
                <w:szCs w:val="21"/>
              </w:rPr>
              <w:t>200</w:t>
            </w:r>
          </w:p>
        </w:tc>
      </w:tr>
      <w:tr w:rsidR="005A0152" w:rsidTr="00F52C93">
        <w:trPr>
          <w:trHeight w:val="611"/>
          <w:jc w:val="center"/>
        </w:trPr>
        <w:tc>
          <w:tcPr>
            <w:tcW w:w="675" w:type="dxa"/>
            <w:tcBorders>
              <w:top w:val="single" w:sz="8" w:space="0" w:color="auto"/>
              <w:left w:val="single" w:sz="8" w:space="0" w:color="auto"/>
              <w:bottom w:val="single" w:sz="4" w:space="0" w:color="auto"/>
              <w:right w:val="single" w:sz="4" w:space="0" w:color="auto"/>
            </w:tcBorders>
            <w:vAlign w:val="center"/>
          </w:tcPr>
          <w:p w:rsidR="005A0152" w:rsidRDefault="005A0152" w:rsidP="005A0152">
            <w:pPr>
              <w:pStyle w:val="aff0"/>
              <w:spacing w:line="240" w:lineRule="auto"/>
              <w:jc w:val="center"/>
              <w:rPr>
                <w:sz w:val="21"/>
                <w:szCs w:val="21"/>
              </w:rPr>
            </w:pPr>
            <w:r>
              <w:rPr>
                <w:rFonts w:hint="eastAsia"/>
                <w:sz w:val="21"/>
                <w:szCs w:val="21"/>
              </w:rPr>
              <w:t>4</w:t>
            </w:r>
          </w:p>
        </w:tc>
        <w:tc>
          <w:tcPr>
            <w:tcW w:w="1701" w:type="dxa"/>
            <w:tcBorders>
              <w:top w:val="single" w:sz="8" w:space="0" w:color="auto"/>
              <w:left w:val="single" w:sz="4" w:space="0" w:color="auto"/>
              <w:bottom w:val="single" w:sz="4" w:space="0" w:color="auto"/>
              <w:right w:val="single" w:sz="4" w:space="0" w:color="auto"/>
            </w:tcBorders>
            <w:vAlign w:val="center"/>
          </w:tcPr>
          <w:p w:rsidR="005A0152" w:rsidRPr="0003261F" w:rsidRDefault="005A0152" w:rsidP="005A0152">
            <w:pPr>
              <w:spacing w:line="240" w:lineRule="exact"/>
              <w:ind w:firstLine="0"/>
              <w:rPr>
                <w:rFonts w:ascii="宋体" w:hAnsi="宋体" w:cs="宋体"/>
                <w:snapToGrid/>
                <w:kern w:val="0"/>
                <w:sz w:val="18"/>
                <w:szCs w:val="18"/>
              </w:rPr>
            </w:pPr>
            <w:r w:rsidRPr="0003261F">
              <w:rPr>
                <w:rFonts w:ascii="宋体" w:hAnsi="宋体" w:cs="宋体" w:hint="eastAsia"/>
                <w:snapToGrid/>
                <w:kern w:val="0"/>
                <w:sz w:val="18"/>
                <w:szCs w:val="18"/>
              </w:rPr>
              <w:t>汽车定期维护</w:t>
            </w:r>
          </w:p>
        </w:tc>
        <w:tc>
          <w:tcPr>
            <w:tcW w:w="6718" w:type="dxa"/>
            <w:tcBorders>
              <w:top w:val="single" w:sz="8" w:space="0" w:color="auto"/>
              <w:left w:val="single" w:sz="4" w:space="0" w:color="auto"/>
              <w:bottom w:val="single" w:sz="4" w:space="0" w:color="auto"/>
              <w:right w:val="single" w:sz="4" w:space="0" w:color="auto"/>
            </w:tcBorders>
          </w:tcPr>
          <w:p w:rsidR="005A0152" w:rsidRPr="004C007E" w:rsidRDefault="005A0152" w:rsidP="005A0152">
            <w:pPr>
              <w:pStyle w:val="aff0"/>
              <w:spacing w:line="240" w:lineRule="auto"/>
              <w:jc w:val="left"/>
              <w:rPr>
                <w:sz w:val="21"/>
                <w:szCs w:val="21"/>
              </w:rPr>
            </w:pPr>
            <w:r w:rsidRPr="004C007E">
              <w:rPr>
                <w:rFonts w:hint="eastAsia"/>
                <w:sz w:val="21"/>
                <w:szCs w:val="21"/>
              </w:rPr>
              <w:t>掌握常见汽车故障、维护保养内容和方法的基本知识，初步具有汽车全面的维护与保养能力，具备正确使用汽车维护作业中常用设备、工具、量具、仪器仪表的能力量具、仪器仪表的能力。</w:t>
            </w:r>
          </w:p>
        </w:tc>
        <w:tc>
          <w:tcPr>
            <w:tcW w:w="761" w:type="dxa"/>
            <w:tcBorders>
              <w:top w:val="single" w:sz="8" w:space="0" w:color="auto"/>
              <w:left w:val="single" w:sz="4" w:space="0" w:color="auto"/>
              <w:bottom w:val="single" w:sz="4" w:space="0" w:color="auto"/>
              <w:right w:val="single" w:sz="8" w:space="0" w:color="auto"/>
            </w:tcBorders>
            <w:vAlign w:val="center"/>
          </w:tcPr>
          <w:p w:rsidR="005A0152" w:rsidRDefault="005A0152" w:rsidP="005A0152">
            <w:pPr>
              <w:pStyle w:val="aff0"/>
              <w:spacing w:line="300" w:lineRule="atLeast"/>
              <w:jc w:val="center"/>
              <w:rPr>
                <w:sz w:val="21"/>
                <w:szCs w:val="21"/>
              </w:rPr>
            </w:pPr>
            <w:r>
              <w:rPr>
                <w:sz w:val="21"/>
                <w:szCs w:val="21"/>
              </w:rPr>
              <w:t>120</w:t>
            </w:r>
          </w:p>
        </w:tc>
      </w:tr>
      <w:tr w:rsidR="005A0152" w:rsidTr="00F52C93">
        <w:trPr>
          <w:trHeight w:val="611"/>
          <w:jc w:val="center"/>
        </w:trPr>
        <w:tc>
          <w:tcPr>
            <w:tcW w:w="675" w:type="dxa"/>
            <w:tcBorders>
              <w:top w:val="single" w:sz="8" w:space="0" w:color="auto"/>
              <w:left w:val="single" w:sz="8" w:space="0" w:color="auto"/>
              <w:bottom w:val="single" w:sz="4" w:space="0" w:color="auto"/>
              <w:right w:val="single" w:sz="4" w:space="0" w:color="auto"/>
            </w:tcBorders>
            <w:vAlign w:val="center"/>
          </w:tcPr>
          <w:p w:rsidR="005A0152" w:rsidRDefault="005A0152" w:rsidP="005A0152">
            <w:pPr>
              <w:pStyle w:val="aff0"/>
              <w:spacing w:line="240" w:lineRule="auto"/>
              <w:jc w:val="center"/>
              <w:rPr>
                <w:sz w:val="21"/>
                <w:szCs w:val="21"/>
              </w:rPr>
            </w:pPr>
            <w:r>
              <w:rPr>
                <w:rFonts w:hint="eastAsia"/>
                <w:sz w:val="21"/>
                <w:szCs w:val="21"/>
              </w:rPr>
              <w:t>5</w:t>
            </w:r>
          </w:p>
        </w:tc>
        <w:tc>
          <w:tcPr>
            <w:tcW w:w="1701" w:type="dxa"/>
            <w:tcBorders>
              <w:top w:val="single" w:sz="8" w:space="0" w:color="auto"/>
              <w:left w:val="single" w:sz="4" w:space="0" w:color="auto"/>
              <w:bottom w:val="single" w:sz="4" w:space="0" w:color="auto"/>
              <w:right w:val="single" w:sz="4" w:space="0" w:color="auto"/>
            </w:tcBorders>
            <w:vAlign w:val="center"/>
          </w:tcPr>
          <w:p w:rsidR="005A0152" w:rsidRPr="0003261F" w:rsidRDefault="005A0152" w:rsidP="005A0152">
            <w:pPr>
              <w:spacing w:line="240" w:lineRule="exact"/>
              <w:ind w:firstLine="0"/>
              <w:rPr>
                <w:rFonts w:ascii="宋体" w:hAnsi="宋体" w:cs="宋体"/>
                <w:snapToGrid/>
                <w:kern w:val="0"/>
                <w:sz w:val="18"/>
                <w:szCs w:val="18"/>
              </w:rPr>
            </w:pPr>
            <w:r w:rsidRPr="0003261F">
              <w:rPr>
                <w:rFonts w:ascii="宋体" w:hAnsi="宋体" w:cs="宋体" w:hint="eastAsia"/>
                <w:snapToGrid/>
                <w:kern w:val="0"/>
                <w:sz w:val="18"/>
                <w:szCs w:val="18"/>
              </w:rPr>
              <w:t>汽车发动机控制系统检修</w:t>
            </w:r>
          </w:p>
        </w:tc>
        <w:tc>
          <w:tcPr>
            <w:tcW w:w="6718" w:type="dxa"/>
            <w:tcBorders>
              <w:top w:val="single" w:sz="8" w:space="0" w:color="auto"/>
              <w:left w:val="single" w:sz="4" w:space="0" w:color="auto"/>
              <w:bottom w:val="single" w:sz="4" w:space="0" w:color="auto"/>
              <w:right w:val="single" w:sz="4" w:space="0" w:color="auto"/>
            </w:tcBorders>
          </w:tcPr>
          <w:p w:rsidR="005A0152" w:rsidRPr="004C007E" w:rsidRDefault="005A0152" w:rsidP="005A0152">
            <w:pPr>
              <w:pStyle w:val="aff0"/>
              <w:spacing w:line="240" w:lineRule="auto"/>
              <w:jc w:val="left"/>
              <w:rPr>
                <w:sz w:val="21"/>
                <w:szCs w:val="21"/>
              </w:rPr>
            </w:pPr>
            <w:r w:rsidRPr="004C007E">
              <w:rPr>
                <w:rFonts w:hint="eastAsia"/>
                <w:sz w:val="21"/>
                <w:szCs w:val="21"/>
              </w:rPr>
              <w:t>掌握汽车发动机电控系统的基本构成、原理认识，掌握故障诊断策略和故障诊断流程，并能熟练利用现代诊疗和检测设备进行综合故障诊疗、分析，具备故障诊断和零部件检测、维修和更换等专业能力。</w:t>
            </w:r>
          </w:p>
        </w:tc>
        <w:tc>
          <w:tcPr>
            <w:tcW w:w="761" w:type="dxa"/>
            <w:tcBorders>
              <w:top w:val="single" w:sz="8" w:space="0" w:color="auto"/>
              <w:left w:val="single" w:sz="4" w:space="0" w:color="auto"/>
              <w:bottom w:val="single" w:sz="4" w:space="0" w:color="auto"/>
              <w:right w:val="single" w:sz="8" w:space="0" w:color="auto"/>
            </w:tcBorders>
            <w:vAlign w:val="center"/>
          </w:tcPr>
          <w:p w:rsidR="005A0152" w:rsidRDefault="005A0152" w:rsidP="005A0152">
            <w:pPr>
              <w:pStyle w:val="aff0"/>
              <w:spacing w:line="300" w:lineRule="atLeast"/>
              <w:jc w:val="center"/>
              <w:rPr>
                <w:sz w:val="21"/>
                <w:szCs w:val="21"/>
              </w:rPr>
            </w:pPr>
            <w:r>
              <w:rPr>
                <w:sz w:val="21"/>
                <w:szCs w:val="21"/>
              </w:rPr>
              <w:t>240</w:t>
            </w:r>
          </w:p>
        </w:tc>
      </w:tr>
      <w:tr w:rsidR="005A0152" w:rsidTr="00F52C93">
        <w:trPr>
          <w:trHeight w:val="611"/>
          <w:jc w:val="center"/>
        </w:trPr>
        <w:tc>
          <w:tcPr>
            <w:tcW w:w="675" w:type="dxa"/>
            <w:tcBorders>
              <w:top w:val="single" w:sz="8" w:space="0" w:color="auto"/>
              <w:left w:val="single" w:sz="8" w:space="0" w:color="auto"/>
              <w:bottom w:val="single" w:sz="4" w:space="0" w:color="auto"/>
              <w:right w:val="single" w:sz="4" w:space="0" w:color="auto"/>
            </w:tcBorders>
            <w:vAlign w:val="center"/>
          </w:tcPr>
          <w:p w:rsidR="005A0152" w:rsidRDefault="005A0152" w:rsidP="005A0152">
            <w:pPr>
              <w:pStyle w:val="aff0"/>
              <w:spacing w:line="240" w:lineRule="auto"/>
              <w:jc w:val="center"/>
              <w:rPr>
                <w:sz w:val="21"/>
                <w:szCs w:val="21"/>
              </w:rPr>
            </w:pPr>
            <w:r>
              <w:rPr>
                <w:rFonts w:hint="eastAsia"/>
                <w:sz w:val="21"/>
                <w:szCs w:val="21"/>
              </w:rPr>
              <w:t>6</w:t>
            </w:r>
          </w:p>
        </w:tc>
        <w:tc>
          <w:tcPr>
            <w:tcW w:w="1701" w:type="dxa"/>
            <w:tcBorders>
              <w:top w:val="single" w:sz="8" w:space="0" w:color="auto"/>
              <w:left w:val="single" w:sz="4" w:space="0" w:color="auto"/>
              <w:bottom w:val="single" w:sz="4" w:space="0" w:color="auto"/>
              <w:right w:val="single" w:sz="4" w:space="0" w:color="auto"/>
            </w:tcBorders>
            <w:vAlign w:val="center"/>
          </w:tcPr>
          <w:p w:rsidR="005A0152" w:rsidRPr="0003261F" w:rsidRDefault="005A0152" w:rsidP="005A0152">
            <w:pPr>
              <w:spacing w:line="240" w:lineRule="exact"/>
              <w:ind w:firstLine="0"/>
              <w:rPr>
                <w:rFonts w:ascii="宋体" w:hAnsi="宋体" w:cs="宋体"/>
                <w:snapToGrid/>
                <w:kern w:val="0"/>
                <w:sz w:val="18"/>
                <w:szCs w:val="18"/>
              </w:rPr>
            </w:pPr>
            <w:r w:rsidRPr="0003261F">
              <w:rPr>
                <w:rFonts w:ascii="宋体" w:hAnsi="宋体" w:cs="宋体" w:hint="eastAsia"/>
                <w:snapToGrid/>
                <w:kern w:val="0"/>
                <w:sz w:val="18"/>
                <w:szCs w:val="18"/>
              </w:rPr>
              <w:t>汽车发动机机械检修</w:t>
            </w:r>
          </w:p>
        </w:tc>
        <w:tc>
          <w:tcPr>
            <w:tcW w:w="6718" w:type="dxa"/>
            <w:tcBorders>
              <w:top w:val="single" w:sz="8" w:space="0" w:color="auto"/>
              <w:left w:val="single" w:sz="4" w:space="0" w:color="auto"/>
              <w:bottom w:val="single" w:sz="4" w:space="0" w:color="auto"/>
              <w:right w:val="single" w:sz="4" w:space="0" w:color="auto"/>
            </w:tcBorders>
          </w:tcPr>
          <w:p w:rsidR="005A0152" w:rsidRPr="004C007E" w:rsidRDefault="005A0152" w:rsidP="005A0152">
            <w:pPr>
              <w:pStyle w:val="aff0"/>
              <w:spacing w:line="240" w:lineRule="auto"/>
              <w:jc w:val="left"/>
              <w:rPr>
                <w:sz w:val="21"/>
                <w:szCs w:val="21"/>
              </w:rPr>
            </w:pPr>
            <w:r w:rsidRPr="004C007E">
              <w:rPr>
                <w:rFonts w:hint="eastAsia"/>
                <w:sz w:val="21"/>
                <w:szCs w:val="21"/>
              </w:rPr>
              <w:t>培养学生对汽车发动机各组成系统拆装、检修与调整、更换的能力，使学生能达到汽车维修高级工有关发动机检修的技能标准和规范要求，能适应汽车维修工作和服务接待工作的工作要求。具备阅读汽车维修设备使用说明书和汽车维修技术资料的能力。</w:t>
            </w:r>
          </w:p>
        </w:tc>
        <w:tc>
          <w:tcPr>
            <w:tcW w:w="761" w:type="dxa"/>
            <w:tcBorders>
              <w:top w:val="single" w:sz="8" w:space="0" w:color="auto"/>
              <w:left w:val="single" w:sz="4" w:space="0" w:color="auto"/>
              <w:bottom w:val="single" w:sz="4" w:space="0" w:color="auto"/>
              <w:right w:val="single" w:sz="8" w:space="0" w:color="auto"/>
            </w:tcBorders>
            <w:vAlign w:val="center"/>
          </w:tcPr>
          <w:p w:rsidR="005A0152" w:rsidRDefault="00AF6ACD" w:rsidP="005A0152">
            <w:pPr>
              <w:pStyle w:val="aff0"/>
              <w:spacing w:line="300" w:lineRule="atLeast"/>
              <w:jc w:val="center"/>
              <w:rPr>
                <w:sz w:val="21"/>
                <w:szCs w:val="21"/>
              </w:rPr>
            </w:pPr>
            <w:r>
              <w:rPr>
                <w:sz w:val="21"/>
                <w:szCs w:val="21"/>
              </w:rPr>
              <w:t>8</w:t>
            </w:r>
            <w:r w:rsidR="005A0152">
              <w:rPr>
                <w:sz w:val="21"/>
                <w:szCs w:val="21"/>
              </w:rPr>
              <w:t>0</w:t>
            </w:r>
          </w:p>
        </w:tc>
      </w:tr>
      <w:tr w:rsidR="005A0152" w:rsidTr="00F52C93">
        <w:trPr>
          <w:trHeight w:val="611"/>
          <w:jc w:val="center"/>
        </w:trPr>
        <w:tc>
          <w:tcPr>
            <w:tcW w:w="675" w:type="dxa"/>
            <w:tcBorders>
              <w:top w:val="single" w:sz="8" w:space="0" w:color="auto"/>
              <w:left w:val="single" w:sz="8" w:space="0" w:color="auto"/>
              <w:bottom w:val="single" w:sz="4" w:space="0" w:color="auto"/>
              <w:right w:val="single" w:sz="4" w:space="0" w:color="auto"/>
            </w:tcBorders>
            <w:vAlign w:val="center"/>
          </w:tcPr>
          <w:p w:rsidR="005A0152" w:rsidRDefault="005A0152" w:rsidP="005A0152">
            <w:pPr>
              <w:pStyle w:val="aff0"/>
              <w:spacing w:line="240" w:lineRule="auto"/>
              <w:jc w:val="center"/>
              <w:rPr>
                <w:sz w:val="21"/>
                <w:szCs w:val="21"/>
              </w:rPr>
            </w:pPr>
            <w:r>
              <w:rPr>
                <w:rFonts w:hint="eastAsia"/>
                <w:sz w:val="21"/>
                <w:szCs w:val="21"/>
              </w:rPr>
              <w:t>7</w:t>
            </w:r>
          </w:p>
        </w:tc>
        <w:tc>
          <w:tcPr>
            <w:tcW w:w="1701" w:type="dxa"/>
            <w:tcBorders>
              <w:top w:val="single" w:sz="8" w:space="0" w:color="auto"/>
              <w:left w:val="single" w:sz="4" w:space="0" w:color="auto"/>
              <w:bottom w:val="single" w:sz="4" w:space="0" w:color="auto"/>
              <w:right w:val="single" w:sz="4" w:space="0" w:color="auto"/>
            </w:tcBorders>
            <w:vAlign w:val="center"/>
          </w:tcPr>
          <w:p w:rsidR="005A0152" w:rsidRPr="0003261F" w:rsidRDefault="005A0152" w:rsidP="005A0152">
            <w:pPr>
              <w:spacing w:line="240" w:lineRule="exact"/>
              <w:ind w:firstLine="0"/>
              <w:rPr>
                <w:rFonts w:ascii="宋体" w:hAnsi="宋体" w:cs="宋体" w:hint="eastAsia"/>
                <w:snapToGrid/>
                <w:kern w:val="0"/>
                <w:sz w:val="18"/>
                <w:szCs w:val="18"/>
              </w:rPr>
            </w:pPr>
            <w:r w:rsidRPr="005A0152">
              <w:rPr>
                <w:rFonts w:ascii="宋体" w:hAnsi="宋体" w:cs="宋体" w:hint="eastAsia"/>
                <w:snapToGrid/>
                <w:kern w:val="0"/>
                <w:sz w:val="18"/>
                <w:szCs w:val="18"/>
              </w:rPr>
              <w:t>汽车传动及控制系统检修</w:t>
            </w:r>
          </w:p>
        </w:tc>
        <w:tc>
          <w:tcPr>
            <w:tcW w:w="6718" w:type="dxa"/>
            <w:tcBorders>
              <w:top w:val="single" w:sz="8" w:space="0" w:color="auto"/>
              <w:left w:val="single" w:sz="4" w:space="0" w:color="auto"/>
              <w:bottom w:val="single" w:sz="4" w:space="0" w:color="auto"/>
              <w:right w:val="single" w:sz="4" w:space="0" w:color="auto"/>
            </w:tcBorders>
          </w:tcPr>
          <w:p w:rsidR="005A0152" w:rsidRPr="004C007E" w:rsidRDefault="005A0152" w:rsidP="005A0152">
            <w:pPr>
              <w:pStyle w:val="aff0"/>
              <w:spacing w:line="240" w:lineRule="auto"/>
              <w:jc w:val="left"/>
              <w:rPr>
                <w:sz w:val="21"/>
                <w:szCs w:val="21"/>
              </w:rPr>
            </w:pPr>
            <w:r w:rsidRPr="004C007E">
              <w:rPr>
                <w:rFonts w:hint="eastAsia"/>
                <w:sz w:val="21"/>
                <w:szCs w:val="21"/>
              </w:rPr>
              <w:t>培养学生对汽车发动机各组成系统拆装、检修与调整、更换的能力，使学生能达到汽车维修高级工有关发动机检修的技能标准和规范要求，能适应汽车维修工作和服务接待工作的工作要求。具备阅读汽车维修设备使用说明书和汽车维修技术资料的能力。</w:t>
            </w:r>
          </w:p>
        </w:tc>
        <w:tc>
          <w:tcPr>
            <w:tcW w:w="761" w:type="dxa"/>
            <w:tcBorders>
              <w:top w:val="single" w:sz="8" w:space="0" w:color="auto"/>
              <w:left w:val="single" w:sz="4" w:space="0" w:color="auto"/>
              <w:bottom w:val="single" w:sz="4" w:space="0" w:color="auto"/>
              <w:right w:val="single" w:sz="8" w:space="0" w:color="auto"/>
            </w:tcBorders>
            <w:vAlign w:val="center"/>
          </w:tcPr>
          <w:p w:rsidR="005A0152" w:rsidRDefault="00AF6ACD" w:rsidP="005A0152">
            <w:pPr>
              <w:pStyle w:val="aff0"/>
              <w:spacing w:line="300" w:lineRule="atLeast"/>
              <w:jc w:val="center"/>
              <w:rPr>
                <w:sz w:val="21"/>
                <w:szCs w:val="21"/>
              </w:rPr>
            </w:pPr>
            <w:r>
              <w:rPr>
                <w:sz w:val="21"/>
                <w:szCs w:val="21"/>
              </w:rPr>
              <w:t>8</w:t>
            </w:r>
            <w:r w:rsidR="005A0152">
              <w:rPr>
                <w:sz w:val="21"/>
                <w:szCs w:val="21"/>
              </w:rPr>
              <w:t>0</w:t>
            </w:r>
          </w:p>
        </w:tc>
      </w:tr>
      <w:tr w:rsidR="005A0152" w:rsidTr="00F52C93">
        <w:trPr>
          <w:trHeight w:val="611"/>
          <w:jc w:val="center"/>
        </w:trPr>
        <w:tc>
          <w:tcPr>
            <w:tcW w:w="675" w:type="dxa"/>
            <w:tcBorders>
              <w:top w:val="single" w:sz="8" w:space="0" w:color="auto"/>
              <w:left w:val="single" w:sz="8" w:space="0" w:color="auto"/>
              <w:bottom w:val="single" w:sz="4" w:space="0" w:color="auto"/>
              <w:right w:val="single" w:sz="4" w:space="0" w:color="auto"/>
            </w:tcBorders>
            <w:vAlign w:val="center"/>
          </w:tcPr>
          <w:p w:rsidR="005A0152" w:rsidRDefault="005A0152" w:rsidP="005A0152">
            <w:pPr>
              <w:pStyle w:val="aff0"/>
              <w:spacing w:line="240" w:lineRule="auto"/>
              <w:jc w:val="center"/>
              <w:rPr>
                <w:sz w:val="21"/>
                <w:szCs w:val="21"/>
              </w:rPr>
            </w:pPr>
            <w:r>
              <w:rPr>
                <w:rFonts w:hint="eastAsia"/>
                <w:sz w:val="21"/>
                <w:szCs w:val="21"/>
              </w:rPr>
              <w:t>8</w:t>
            </w:r>
          </w:p>
        </w:tc>
        <w:tc>
          <w:tcPr>
            <w:tcW w:w="1701" w:type="dxa"/>
            <w:tcBorders>
              <w:top w:val="single" w:sz="8" w:space="0" w:color="auto"/>
              <w:left w:val="single" w:sz="4" w:space="0" w:color="auto"/>
              <w:bottom w:val="single" w:sz="4" w:space="0" w:color="auto"/>
              <w:right w:val="single" w:sz="4" w:space="0" w:color="auto"/>
            </w:tcBorders>
            <w:vAlign w:val="center"/>
          </w:tcPr>
          <w:p w:rsidR="005A0152" w:rsidRPr="005A0152" w:rsidRDefault="005A0152" w:rsidP="005A0152">
            <w:pPr>
              <w:widowControl/>
              <w:topLinePunct w:val="0"/>
              <w:adjustRightInd/>
              <w:snapToGrid/>
              <w:spacing w:line="240" w:lineRule="exact"/>
              <w:ind w:firstLine="0"/>
              <w:jc w:val="left"/>
              <w:rPr>
                <w:rFonts w:ascii="宋体" w:hAnsi="宋体" w:cs="宋体"/>
                <w:snapToGrid/>
                <w:kern w:val="0"/>
                <w:sz w:val="18"/>
                <w:szCs w:val="18"/>
              </w:rPr>
            </w:pPr>
            <w:r w:rsidRPr="005A0152">
              <w:rPr>
                <w:rFonts w:ascii="宋体" w:hAnsi="宋体" w:cs="宋体" w:hint="eastAsia"/>
                <w:snapToGrid/>
                <w:kern w:val="0"/>
                <w:sz w:val="18"/>
                <w:szCs w:val="18"/>
              </w:rPr>
              <w:t>汽车行驶与转向及控制系统检修</w:t>
            </w:r>
          </w:p>
        </w:tc>
        <w:tc>
          <w:tcPr>
            <w:tcW w:w="6718" w:type="dxa"/>
            <w:tcBorders>
              <w:top w:val="single" w:sz="8" w:space="0" w:color="auto"/>
              <w:left w:val="single" w:sz="4" w:space="0" w:color="auto"/>
              <w:bottom w:val="single" w:sz="4" w:space="0" w:color="auto"/>
              <w:right w:val="single" w:sz="4" w:space="0" w:color="auto"/>
            </w:tcBorders>
          </w:tcPr>
          <w:p w:rsidR="005A0152" w:rsidRPr="004C007E" w:rsidRDefault="005A0152" w:rsidP="005A0152">
            <w:pPr>
              <w:pStyle w:val="aff0"/>
              <w:spacing w:line="240" w:lineRule="auto"/>
              <w:jc w:val="left"/>
              <w:rPr>
                <w:sz w:val="21"/>
                <w:szCs w:val="21"/>
              </w:rPr>
            </w:pPr>
            <w:r w:rsidRPr="004C007E">
              <w:rPr>
                <w:rFonts w:hint="eastAsia"/>
                <w:sz w:val="21"/>
                <w:szCs w:val="21"/>
              </w:rPr>
              <w:t>包括汽车传动</w:t>
            </w:r>
            <w:r>
              <w:rPr>
                <w:rFonts w:hint="eastAsia"/>
                <w:sz w:val="21"/>
                <w:szCs w:val="21"/>
              </w:rPr>
              <w:t>机械机构、工作原理</w:t>
            </w:r>
            <w:r w:rsidRPr="004C007E">
              <w:rPr>
                <w:rFonts w:hint="eastAsia"/>
                <w:sz w:val="21"/>
                <w:szCs w:val="21"/>
              </w:rPr>
              <w:t>及控制系统检修等内容。掌握汽车底盘电子控制技术原理、诊断与检修的基础知识和技能，能够从事汽车底盘及控制系统的维修与检测、维修设备的使用、维护保养和生产技术管理工作。同时培养学生的实际动手能力，提高分析和解决问题的能力，为今后职业岗位工作打好基础。</w:t>
            </w:r>
          </w:p>
        </w:tc>
        <w:tc>
          <w:tcPr>
            <w:tcW w:w="761" w:type="dxa"/>
            <w:tcBorders>
              <w:top w:val="single" w:sz="8" w:space="0" w:color="auto"/>
              <w:left w:val="single" w:sz="4" w:space="0" w:color="auto"/>
              <w:bottom w:val="single" w:sz="4" w:space="0" w:color="auto"/>
              <w:right w:val="single" w:sz="8" w:space="0" w:color="auto"/>
            </w:tcBorders>
            <w:vAlign w:val="center"/>
          </w:tcPr>
          <w:p w:rsidR="005A0152" w:rsidRDefault="005A0152" w:rsidP="005A0152">
            <w:pPr>
              <w:pStyle w:val="aff0"/>
              <w:spacing w:line="300" w:lineRule="atLeast"/>
              <w:jc w:val="center"/>
              <w:rPr>
                <w:sz w:val="21"/>
                <w:szCs w:val="21"/>
              </w:rPr>
            </w:pPr>
            <w:r>
              <w:rPr>
                <w:rFonts w:hint="eastAsia"/>
                <w:sz w:val="21"/>
                <w:szCs w:val="21"/>
              </w:rPr>
              <w:t>8</w:t>
            </w:r>
            <w:r>
              <w:rPr>
                <w:sz w:val="21"/>
                <w:szCs w:val="21"/>
              </w:rPr>
              <w:t>0</w:t>
            </w:r>
          </w:p>
        </w:tc>
      </w:tr>
      <w:tr w:rsidR="005A0152" w:rsidTr="00F52C93">
        <w:trPr>
          <w:trHeight w:val="611"/>
          <w:jc w:val="center"/>
        </w:trPr>
        <w:tc>
          <w:tcPr>
            <w:tcW w:w="675" w:type="dxa"/>
            <w:tcBorders>
              <w:top w:val="single" w:sz="8" w:space="0" w:color="auto"/>
              <w:left w:val="single" w:sz="8" w:space="0" w:color="auto"/>
              <w:bottom w:val="single" w:sz="4" w:space="0" w:color="auto"/>
              <w:right w:val="single" w:sz="4" w:space="0" w:color="auto"/>
            </w:tcBorders>
            <w:vAlign w:val="center"/>
          </w:tcPr>
          <w:p w:rsidR="005A0152" w:rsidRDefault="005A0152" w:rsidP="005A0152">
            <w:pPr>
              <w:pStyle w:val="aff0"/>
              <w:spacing w:line="240" w:lineRule="auto"/>
              <w:jc w:val="center"/>
              <w:rPr>
                <w:rFonts w:hint="eastAsia"/>
                <w:sz w:val="21"/>
                <w:szCs w:val="21"/>
              </w:rPr>
            </w:pPr>
            <w:r>
              <w:rPr>
                <w:rFonts w:hint="eastAsia"/>
                <w:sz w:val="21"/>
                <w:szCs w:val="21"/>
              </w:rPr>
              <w:t>9</w:t>
            </w:r>
          </w:p>
        </w:tc>
        <w:tc>
          <w:tcPr>
            <w:tcW w:w="1701" w:type="dxa"/>
            <w:tcBorders>
              <w:top w:val="single" w:sz="8" w:space="0" w:color="auto"/>
              <w:left w:val="single" w:sz="4" w:space="0" w:color="auto"/>
              <w:bottom w:val="single" w:sz="4" w:space="0" w:color="auto"/>
              <w:right w:val="single" w:sz="4" w:space="0" w:color="auto"/>
            </w:tcBorders>
            <w:vAlign w:val="center"/>
          </w:tcPr>
          <w:p w:rsidR="005A0152" w:rsidRPr="005A0152" w:rsidRDefault="005A0152" w:rsidP="005A0152">
            <w:pPr>
              <w:spacing w:line="240" w:lineRule="exact"/>
              <w:ind w:firstLine="0"/>
              <w:rPr>
                <w:rFonts w:ascii="宋体" w:hAnsi="宋体" w:cs="宋体" w:hint="eastAsia"/>
                <w:snapToGrid/>
                <w:kern w:val="0"/>
                <w:sz w:val="18"/>
                <w:szCs w:val="18"/>
              </w:rPr>
            </w:pPr>
            <w:r w:rsidRPr="005A0152">
              <w:rPr>
                <w:rFonts w:ascii="宋体" w:hAnsi="宋体" w:cs="宋体" w:hint="eastAsia"/>
                <w:snapToGrid/>
                <w:kern w:val="0"/>
                <w:sz w:val="18"/>
                <w:szCs w:val="18"/>
              </w:rPr>
              <w:t>汽车制动及控制系统检修</w:t>
            </w:r>
          </w:p>
        </w:tc>
        <w:tc>
          <w:tcPr>
            <w:tcW w:w="6718" w:type="dxa"/>
            <w:tcBorders>
              <w:top w:val="single" w:sz="8" w:space="0" w:color="auto"/>
              <w:left w:val="single" w:sz="4" w:space="0" w:color="auto"/>
              <w:bottom w:val="single" w:sz="4" w:space="0" w:color="auto"/>
              <w:right w:val="single" w:sz="4" w:space="0" w:color="auto"/>
            </w:tcBorders>
          </w:tcPr>
          <w:p w:rsidR="005A0152" w:rsidRPr="004C007E" w:rsidRDefault="005A0152" w:rsidP="005A0152">
            <w:pPr>
              <w:pStyle w:val="aff0"/>
              <w:spacing w:line="240" w:lineRule="auto"/>
              <w:jc w:val="left"/>
              <w:rPr>
                <w:rFonts w:hint="eastAsia"/>
                <w:sz w:val="21"/>
                <w:szCs w:val="21"/>
              </w:rPr>
            </w:pPr>
            <w:r w:rsidRPr="004C007E">
              <w:rPr>
                <w:rFonts w:hint="eastAsia"/>
                <w:sz w:val="21"/>
                <w:szCs w:val="21"/>
              </w:rPr>
              <w:t>包括汽车行驶与转向</w:t>
            </w:r>
            <w:r>
              <w:rPr>
                <w:rFonts w:hint="eastAsia"/>
                <w:sz w:val="21"/>
                <w:szCs w:val="21"/>
              </w:rPr>
              <w:t>的机械机构</w:t>
            </w:r>
            <w:r w:rsidRPr="004C007E">
              <w:rPr>
                <w:rFonts w:hint="eastAsia"/>
                <w:sz w:val="21"/>
                <w:szCs w:val="21"/>
              </w:rPr>
              <w:t>及控制系统检修等内容。掌握汽车底盘电子控制技术原理、诊断与检修的基础知识和技能，能够从事汽车底盘及控制系统的维修与检测、维修设备的使用、维护保养和生产技术管理工作。同时培养学生的实际动手能力，提高分析和解决问题的能力，为今后职业岗位工作打好基础。</w:t>
            </w:r>
          </w:p>
        </w:tc>
        <w:tc>
          <w:tcPr>
            <w:tcW w:w="761" w:type="dxa"/>
            <w:tcBorders>
              <w:top w:val="single" w:sz="8" w:space="0" w:color="auto"/>
              <w:left w:val="single" w:sz="4" w:space="0" w:color="auto"/>
              <w:bottom w:val="single" w:sz="4" w:space="0" w:color="auto"/>
              <w:right w:val="single" w:sz="8" w:space="0" w:color="auto"/>
            </w:tcBorders>
            <w:vAlign w:val="center"/>
          </w:tcPr>
          <w:p w:rsidR="005A0152" w:rsidRDefault="00AF6ACD" w:rsidP="005A0152">
            <w:pPr>
              <w:pStyle w:val="aff0"/>
              <w:spacing w:line="300" w:lineRule="atLeast"/>
              <w:jc w:val="center"/>
              <w:rPr>
                <w:rFonts w:hint="eastAsia"/>
                <w:sz w:val="21"/>
                <w:szCs w:val="21"/>
              </w:rPr>
            </w:pPr>
            <w:r>
              <w:rPr>
                <w:rFonts w:hint="eastAsia"/>
                <w:sz w:val="21"/>
                <w:szCs w:val="21"/>
              </w:rPr>
              <w:t>8</w:t>
            </w:r>
            <w:r>
              <w:rPr>
                <w:sz w:val="21"/>
                <w:szCs w:val="21"/>
              </w:rPr>
              <w:t>0</w:t>
            </w:r>
            <w:bookmarkStart w:id="0" w:name="_GoBack"/>
            <w:bookmarkEnd w:id="0"/>
          </w:p>
        </w:tc>
      </w:tr>
      <w:tr w:rsidR="005A0152" w:rsidTr="00F52C93">
        <w:trPr>
          <w:trHeight w:val="611"/>
          <w:jc w:val="center"/>
        </w:trPr>
        <w:tc>
          <w:tcPr>
            <w:tcW w:w="675" w:type="dxa"/>
            <w:tcBorders>
              <w:top w:val="single" w:sz="8" w:space="0" w:color="auto"/>
              <w:left w:val="single" w:sz="8" w:space="0" w:color="auto"/>
              <w:bottom w:val="single" w:sz="4" w:space="0" w:color="auto"/>
              <w:right w:val="single" w:sz="4" w:space="0" w:color="auto"/>
            </w:tcBorders>
            <w:vAlign w:val="center"/>
          </w:tcPr>
          <w:p w:rsidR="005A0152" w:rsidRDefault="005A0152" w:rsidP="005A0152">
            <w:pPr>
              <w:pStyle w:val="aff0"/>
              <w:spacing w:line="240" w:lineRule="auto"/>
              <w:jc w:val="center"/>
              <w:rPr>
                <w:sz w:val="21"/>
                <w:szCs w:val="21"/>
              </w:rPr>
            </w:pPr>
            <w:r>
              <w:rPr>
                <w:sz w:val="21"/>
                <w:szCs w:val="21"/>
              </w:rPr>
              <w:t>10</w:t>
            </w:r>
          </w:p>
        </w:tc>
        <w:tc>
          <w:tcPr>
            <w:tcW w:w="1701" w:type="dxa"/>
            <w:tcBorders>
              <w:top w:val="single" w:sz="8" w:space="0" w:color="auto"/>
              <w:left w:val="single" w:sz="4" w:space="0" w:color="auto"/>
              <w:bottom w:val="single" w:sz="4" w:space="0" w:color="auto"/>
              <w:right w:val="single" w:sz="4" w:space="0" w:color="auto"/>
            </w:tcBorders>
            <w:vAlign w:val="center"/>
          </w:tcPr>
          <w:p w:rsidR="005A0152" w:rsidRPr="005A0152" w:rsidRDefault="005A0152" w:rsidP="005A0152">
            <w:pPr>
              <w:widowControl/>
              <w:topLinePunct w:val="0"/>
              <w:adjustRightInd/>
              <w:snapToGrid/>
              <w:spacing w:line="240" w:lineRule="exact"/>
              <w:ind w:firstLine="0"/>
              <w:jc w:val="left"/>
              <w:rPr>
                <w:rFonts w:ascii="宋体" w:hAnsi="宋体" w:cs="宋体" w:hint="eastAsia"/>
                <w:snapToGrid/>
                <w:kern w:val="0"/>
                <w:sz w:val="18"/>
                <w:szCs w:val="18"/>
              </w:rPr>
            </w:pPr>
            <w:r>
              <w:rPr>
                <w:rFonts w:ascii="宋体" w:hAnsi="宋体" w:cs="宋体" w:hint="eastAsia"/>
                <w:snapToGrid/>
                <w:kern w:val="0"/>
                <w:sz w:val="18"/>
                <w:szCs w:val="18"/>
              </w:rPr>
              <w:t>汽车钣金</w:t>
            </w:r>
          </w:p>
        </w:tc>
        <w:tc>
          <w:tcPr>
            <w:tcW w:w="6718" w:type="dxa"/>
            <w:tcBorders>
              <w:top w:val="single" w:sz="8" w:space="0" w:color="auto"/>
              <w:left w:val="single" w:sz="4" w:space="0" w:color="auto"/>
              <w:bottom w:val="single" w:sz="4" w:space="0" w:color="auto"/>
              <w:right w:val="single" w:sz="4" w:space="0" w:color="auto"/>
            </w:tcBorders>
          </w:tcPr>
          <w:p w:rsidR="005A0152" w:rsidRPr="004C007E" w:rsidRDefault="005A0152" w:rsidP="005A0152">
            <w:pPr>
              <w:pStyle w:val="aff0"/>
              <w:spacing w:line="240" w:lineRule="auto"/>
              <w:jc w:val="left"/>
              <w:rPr>
                <w:sz w:val="21"/>
                <w:szCs w:val="21"/>
              </w:rPr>
            </w:pPr>
            <w:r>
              <w:rPr>
                <w:rFonts w:hint="eastAsia"/>
                <w:sz w:val="21"/>
                <w:szCs w:val="21"/>
              </w:rPr>
              <w:t>包含</w:t>
            </w:r>
            <w:r w:rsidRPr="004C007E">
              <w:rPr>
                <w:rFonts w:hint="eastAsia"/>
                <w:sz w:val="21"/>
                <w:szCs w:val="21"/>
              </w:rPr>
              <w:t>汽车制动及控制系统检修</w:t>
            </w:r>
            <w:r>
              <w:rPr>
                <w:rFonts w:hint="eastAsia"/>
                <w:sz w:val="21"/>
                <w:szCs w:val="21"/>
              </w:rPr>
              <w:t>的机械结构组成和电控原理</w:t>
            </w:r>
            <w:r w:rsidRPr="004C007E">
              <w:rPr>
                <w:rFonts w:hint="eastAsia"/>
                <w:sz w:val="21"/>
                <w:szCs w:val="21"/>
              </w:rPr>
              <w:t>等内容。掌握汽车底盘电子控制技术原理、诊断与检修的基础知识和技能，能够从事汽车底盘及控制系统的维修与检测、维修设备的使用、维护保养和生产技术管理工作。同时培养学生的实际动手能力，提高分析和解决问题的能力，为今后职业岗位工作打好基础。</w:t>
            </w:r>
          </w:p>
        </w:tc>
        <w:tc>
          <w:tcPr>
            <w:tcW w:w="761" w:type="dxa"/>
            <w:tcBorders>
              <w:top w:val="single" w:sz="8" w:space="0" w:color="auto"/>
              <w:left w:val="single" w:sz="4" w:space="0" w:color="auto"/>
              <w:bottom w:val="single" w:sz="4" w:space="0" w:color="auto"/>
              <w:right w:val="single" w:sz="8" w:space="0" w:color="auto"/>
            </w:tcBorders>
            <w:vAlign w:val="center"/>
          </w:tcPr>
          <w:p w:rsidR="005A0152" w:rsidRDefault="005A0152" w:rsidP="005A0152">
            <w:pPr>
              <w:pStyle w:val="aff0"/>
              <w:spacing w:line="300" w:lineRule="atLeast"/>
              <w:jc w:val="center"/>
              <w:rPr>
                <w:sz w:val="21"/>
                <w:szCs w:val="21"/>
              </w:rPr>
            </w:pPr>
            <w:r>
              <w:rPr>
                <w:rFonts w:hint="eastAsia"/>
                <w:sz w:val="21"/>
                <w:szCs w:val="21"/>
              </w:rPr>
              <w:t>4</w:t>
            </w:r>
            <w:r>
              <w:rPr>
                <w:sz w:val="21"/>
                <w:szCs w:val="21"/>
              </w:rPr>
              <w:t>0</w:t>
            </w:r>
          </w:p>
        </w:tc>
      </w:tr>
      <w:tr w:rsidR="005A0152" w:rsidTr="00F52C93">
        <w:trPr>
          <w:trHeight w:val="611"/>
          <w:jc w:val="center"/>
        </w:trPr>
        <w:tc>
          <w:tcPr>
            <w:tcW w:w="675" w:type="dxa"/>
            <w:tcBorders>
              <w:top w:val="single" w:sz="8" w:space="0" w:color="auto"/>
              <w:left w:val="single" w:sz="8" w:space="0" w:color="auto"/>
              <w:bottom w:val="single" w:sz="4" w:space="0" w:color="auto"/>
              <w:right w:val="single" w:sz="4" w:space="0" w:color="auto"/>
            </w:tcBorders>
            <w:vAlign w:val="center"/>
          </w:tcPr>
          <w:p w:rsidR="005A0152" w:rsidRDefault="005A0152" w:rsidP="005A0152">
            <w:pPr>
              <w:pStyle w:val="aff0"/>
              <w:spacing w:line="240" w:lineRule="auto"/>
              <w:jc w:val="center"/>
              <w:rPr>
                <w:sz w:val="21"/>
                <w:szCs w:val="21"/>
              </w:rPr>
            </w:pPr>
            <w:r>
              <w:rPr>
                <w:rFonts w:hint="eastAsia"/>
                <w:sz w:val="21"/>
                <w:szCs w:val="21"/>
              </w:rPr>
              <w:t>1</w:t>
            </w:r>
            <w:r>
              <w:rPr>
                <w:sz w:val="21"/>
                <w:szCs w:val="21"/>
              </w:rPr>
              <w:t>1</w:t>
            </w:r>
          </w:p>
        </w:tc>
        <w:tc>
          <w:tcPr>
            <w:tcW w:w="1701" w:type="dxa"/>
            <w:tcBorders>
              <w:top w:val="single" w:sz="8" w:space="0" w:color="auto"/>
              <w:left w:val="single" w:sz="4" w:space="0" w:color="auto"/>
              <w:bottom w:val="single" w:sz="4" w:space="0" w:color="auto"/>
              <w:right w:val="single" w:sz="4" w:space="0" w:color="auto"/>
            </w:tcBorders>
            <w:vAlign w:val="center"/>
          </w:tcPr>
          <w:p w:rsidR="005A0152" w:rsidRPr="005A0152" w:rsidRDefault="005A0152" w:rsidP="005A0152">
            <w:pPr>
              <w:spacing w:line="240" w:lineRule="exact"/>
              <w:ind w:firstLine="0"/>
              <w:rPr>
                <w:rFonts w:ascii="宋体" w:hAnsi="宋体" w:cs="宋体" w:hint="eastAsia"/>
                <w:snapToGrid/>
                <w:kern w:val="0"/>
                <w:sz w:val="18"/>
                <w:szCs w:val="18"/>
              </w:rPr>
            </w:pPr>
            <w:r>
              <w:rPr>
                <w:rFonts w:ascii="宋体" w:hAnsi="宋体" w:cs="宋体" w:hint="eastAsia"/>
                <w:snapToGrid/>
                <w:kern w:val="0"/>
                <w:sz w:val="18"/>
                <w:szCs w:val="18"/>
              </w:rPr>
              <w:t>汽车营销</w:t>
            </w:r>
          </w:p>
        </w:tc>
        <w:tc>
          <w:tcPr>
            <w:tcW w:w="6718" w:type="dxa"/>
            <w:tcBorders>
              <w:top w:val="single" w:sz="8" w:space="0" w:color="auto"/>
              <w:left w:val="single" w:sz="4" w:space="0" w:color="auto"/>
              <w:bottom w:val="single" w:sz="4" w:space="0" w:color="auto"/>
              <w:right w:val="single" w:sz="4" w:space="0" w:color="auto"/>
            </w:tcBorders>
          </w:tcPr>
          <w:p w:rsidR="005A0152" w:rsidRPr="004C007E" w:rsidRDefault="005A0152" w:rsidP="005A0152">
            <w:pPr>
              <w:pStyle w:val="aff0"/>
              <w:spacing w:line="240" w:lineRule="auto"/>
              <w:jc w:val="left"/>
              <w:rPr>
                <w:sz w:val="21"/>
                <w:szCs w:val="21"/>
              </w:rPr>
            </w:pPr>
            <w:r w:rsidRPr="000D3BA5">
              <w:rPr>
                <w:rFonts w:hint="eastAsia"/>
                <w:sz w:val="21"/>
                <w:szCs w:val="21"/>
              </w:rPr>
              <w:t>掌握常见汽车及发展历程，了解国内外著名汽车品牌及发展情况，掌握汽车常见车标车型，掌握常见汽车相关的知识及赛事，能通过课后练习及作业提高自主学习及思考能力</w:t>
            </w:r>
            <w:r>
              <w:rPr>
                <w:rFonts w:hint="eastAsia"/>
                <w:sz w:val="21"/>
                <w:szCs w:val="21"/>
              </w:rPr>
              <w:t>。</w:t>
            </w:r>
          </w:p>
        </w:tc>
        <w:tc>
          <w:tcPr>
            <w:tcW w:w="761" w:type="dxa"/>
            <w:tcBorders>
              <w:top w:val="single" w:sz="8" w:space="0" w:color="auto"/>
              <w:left w:val="single" w:sz="4" w:space="0" w:color="auto"/>
              <w:bottom w:val="single" w:sz="4" w:space="0" w:color="auto"/>
              <w:right w:val="single" w:sz="8" w:space="0" w:color="auto"/>
            </w:tcBorders>
            <w:vAlign w:val="center"/>
          </w:tcPr>
          <w:p w:rsidR="005A0152" w:rsidRDefault="005A0152" w:rsidP="005A0152">
            <w:pPr>
              <w:pStyle w:val="aff0"/>
              <w:spacing w:line="300" w:lineRule="atLeast"/>
              <w:jc w:val="center"/>
              <w:rPr>
                <w:sz w:val="21"/>
                <w:szCs w:val="21"/>
              </w:rPr>
            </w:pPr>
            <w:r>
              <w:rPr>
                <w:rFonts w:hint="eastAsia"/>
                <w:sz w:val="21"/>
                <w:szCs w:val="21"/>
              </w:rPr>
              <w:t>4</w:t>
            </w:r>
            <w:r>
              <w:rPr>
                <w:sz w:val="21"/>
                <w:szCs w:val="21"/>
              </w:rPr>
              <w:t>0</w:t>
            </w:r>
          </w:p>
        </w:tc>
      </w:tr>
      <w:tr w:rsidR="005A0152" w:rsidTr="005A0152">
        <w:trPr>
          <w:trHeight w:val="611"/>
          <w:jc w:val="center"/>
        </w:trPr>
        <w:tc>
          <w:tcPr>
            <w:tcW w:w="675" w:type="dxa"/>
            <w:tcBorders>
              <w:top w:val="single" w:sz="8" w:space="0" w:color="auto"/>
              <w:left w:val="single" w:sz="8" w:space="0" w:color="auto"/>
              <w:bottom w:val="single" w:sz="8" w:space="0" w:color="auto"/>
              <w:right w:val="single" w:sz="4" w:space="0" w:color="auto"/>
            </w:tcBorders>
            <w:vAlign w:val="center"/>
          </w:tcPr>
          <w:p w:rsidR="005A0152" w:rsidRDefault="005A0152" w:rsidP="005A0152">
            <w:pPr>
              <w:pStyle w:val="aff0"/>
              <w:spacing w:line="240" w:lineRule="auto"/>
              <w:jc w:val="center"/>
              <w:rPr>
                <w:sz w:val="21"/>
                <w:szCs w:val="21"/>
              </w:rPr>
            </w:pPr>
            <w:r>
              <w:rPr>
                <w:rFonts w:hint="eastAsia"/>
                <w:sz w:val="21"/>
                <w:szCs w:val="21"/>
              </w:rPr>
              <w:t>1</w:t>
            </w:r>
            <w:r>
              <w:rPr>
                <w:sz w:val="21"/>
                <w:szCs w:val="21"/>
              </w:rPr>
              <w:t>2</w:t>
            </w:r>
          </w:p>
        </w:tc>
        <w:tc>
          <w:tcPr>
            <w:tcW w:w="1701" w:type="dxa"/>
            <w:tcBorders>
              <w:top w:val="single" w:sz="8" w:space="0" w:color="auto"/>
              <w:left w:val="single" w:sz="4" w:space="0" w:color="auto"/>
              <w:bottom w:val="single" w:sz="8" w:space="0" w:color="auto"/>
              <w:right w:val="single" w:sz="4" w:space="0" w:color="auto"/>
            </w:tcBorders>
            <w:vAlign w:val="center"/>
          </w:tcPr>
          <w:p w:rsidR="005A0152" w:rsidRPr="0003261F" w:rsidRDefault="005A0152" w:rsidP="005A0152">
            <w:pPr>
              <w:spacing w:line="240" w:lineRule="exact"/>
              <w:ind w:firstLine="0"/>
              <w:rPr>
                <w:rFonts w:ascii="宋体" w:hAnsi="宋体" w:cs="宋体"/>
                <w:snapToGrid/>
                <w:kern w:val="0"/>
                <w:sz w:val="18"/>
                <w:szCs w:val="18"/>
              </w:rPr>
            </w:pPr>
            <w:r>
              <w:rPr>
                <w:rFonts w:ascii="宋体" w:hAnsi="宋体" w:cs="宋体" w:hint="eastAsia"/>
                <w:snapToGrid/>
                <w:kern w:val="0"/>
                <w:sz w:val="18"/>
                <w:szCs w:val="18"/>
              </w:rPr>
              <w:t>汽车</w:t>
            </w:r>
            <w:r w:rsidRPr="0003261F">
              <w:rPr>
                <w:rFonts w:ascii="宋体" w:hAnsi="宋体" w:cs="宋体" w:hint="eastAsia"/>
                <w:snapToGrid/>
                <w:kern w:val="0"/>
                <w:sz w:val="18"/>
                <w:szCs w:val="18"/>
              </w:rPr>
              <w:t>涂装</w:t>
            </w:r>
          </w:p>
        </w:tc>
        <w:tc>
          <w:tcPr>
            <w:tcW w:w="6718" w:type="dxa"/>
            <w:tcBorders>
              <w:top w:val="single" w:sz="8" w:space="0" w:color="auto"/>
              <w:left w:val="single" w:sz="4" w:space="0" w:color="auto"/>
              <w:bottom w:val="single" w:sz="8" w:space="0" w:color="auto"/>
              <w:right w:val="single" w:sz="4" w:space="0" w:color="auto"/>
            </w:tcBorders>
          </w:tcPr>
          <w:p w:rsidR="005A0152" w:rsidRPr="004C007E" w:rsidRDefault="005A0152" w:rsidP="005A0152">
            <w:pPr>
              <w:pStyle w:val="aff0"/>
              <w:spacing w:line="240" w:lineRule="auto"/>
              <w:jc w:val="left"/>
              <w:rPr>
                <w:sz w:val="21"/>
                <w:szCs w:val="21"/>
              </w:rPr>
            </w:pPr>
            <w:r w:rsidRPr="004C007E">
              <w:rPr>
                <w:rFonts w:hint="eastAsia"/>
                <w:sz w:val="21"/>
                <w:szCs w:val="21"/>
              </w:rPr>
              <w:t>培养学生车身修复的职业技能，培养现在汽车维修行业所需求的汽车涂装人才</w:t>
            </w:r>
            <w:r>
              <w:rPr>
                <w:rFonts w:hint="eastAsia"/>
                <w:sz w:val="21"/>
                <w:szCs w:val="21"/>
              </w:rPr>
              <w:t>，培养良好的职业素养</w:t>
            </w:r>
            <w:r w:rsidRPr="004C007E">
              <w:rPr>
                <w:rFonts w:hint="eastAsia"/>
                <w:sz w:val="21"/>
                <w:szCs w:val="21"/>
              </w:rPr>
              <w:t>，能规范、准确、熟练地完成汽车涂装的各项任务。</w:t>
            </w:r>
          </w:p>
        </w:tc>
        <w:tc>
          <w:tcPr>
            <w:tcW w:w="761" w:type="dxa"/>
            <w:tcBorders>
              <w:top w:val="single" w:sz="8" w:space="0" w:color="auto"/>
              <w:left w:val="single" w:sz="4" w:space="0" w:color="auto"/>
              <w:bottom w:val="single" w:sz="8" w:space="0" w:color="auto"/>
              <w:right w:val="single" w:sz="8" w:space="0" w:color="auto"/>
            </w:tcBorders>
            <w:vAlign w:val="center"/>
          </w:tcPr>
          <w:p w:rsidR="005A0152" w:rsidRDefault="005A0152" w:rsidP="005A0152">
            <w:pPr>
              <w:pStyle w:val="aff0"/>
              <w:spacing w:line="300" w:lineRule="atLeast"/>
              <w:jc w:val="center"/>
              <w:rPr>
                <w:sz w:val="21"/>
                <w:szCs w:val="21"/>
              </w:rPr>
            </w:pPr>
            <w:r>
              <w:rPr>
                <w:rFonts w:hint="eastAsia"/>
                <w:sz w:val="21"/>
                <w:szCs w:val="21"/>
              </w:rPr>
              <w:t>4</w:t>
            </w:r>
            <w:r>
              <w:rPr>
                <w:sz w:val="21"/>
                <w:szCs w:val="21"/>
              </w:rPr>
              <w:t>0</w:t>
            </w:r>
          </w:p>
        </w:tc>
      </w:tr>
    </w:tbl>
    <w:p w:rsidR="008363E5" w:rsidRPr="00893DD0" w:rsidRDefault="00D642D6" w:rsidP="00893DD0">
      <w:pPr>
        <w:overflowPunct w:val="0"/>
        <w:spacing w:beforeLines="50" w:before="200" w:line="240" w:lineRule="auto"/>
        <w:ind w:firstLineChars="200" w:firstLine="600"/>
        <w:rPr>
          <w:rFonts w:ascii="黑体" w:eastAsia="黑体" w:hAnsi="黑体"/>
          <w:sz w:val="30"/>
          <w:szCs w:val="30"/>
        </w:rPr>
      </w:pPr>
      <w:r>
        <w:rPr>
          <w:rFonts w:ascii="黑体" w:eastAsia="黑体" w:hAnsi="黑体" w:hint="eastAsia"/>
          <w:sz w:val="30"/>
          <w:szCs w:val="30"/>
        </w:rPr>
        <w:lastRenderedPageBreak/>
        <w:t>七、教学进程总体安排</w:t>
      </w:r>
    </w:p>
    <w:p w:rsidR="008363E5" w:rsidRDefault="00D642D6" w:rsidP="00EF7221">
      <w:pPr>
        <w:spacing w:line="560" w:lineRule="exact"/>
        <w:ind w:firstLineChars="200" w:firstLine="600"/>
        <w:rPr>
          <w:rFonts w:ascii="楷体" w:eastAsia="楷体" w:hAnsi="楷体" w:cs="楷体"/>
          <w:sz w:val="30"/>
          <w:szCs w:val="30"/>
        </w:rPr>
      </w:pPr>
      <w:r>
        <w:rPr>
          <w:rFonts w:ascii="楷体" w:eastAsia="楷体" w:hAnsi="楷体" w:cs="楷体" w:hint="eastAsia"/>
          <w:sz w:val="30"/>
          <w:szCs w:val="30"/>
        </w:rPr>
        <w:t>1.基本要求</w:t>
      </w:r>
    </w:p>
    <w:p w:rsidR="008363E5" w:rsidRDefault="00D642D6" w:rsidP="00EF722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每学年为52周，其中教学时间40周（含复习考试），累计假期12周。周学时一般为</w:t>
      </w:r>
      <w:r w:rsidR="00376909">
        <w:rPr>
          <w:rFonts w:ascii="仿宋" w:eastAsia="仿宋" w:hAnsi="仿宋" w:cs="仿宋"/>
          <w:sz w:val="30"/>
          <w:szCs w:val="30"/>
        </w:rPr>
        <w:t>31</w:t>
      </w:r>
      <w:r>
        <w:rPr>
          <w:rFonts w:ascii="仿宋" w:eastAsia="仿宋" w:hAnsi="仿宋" w:cs="仿宋" w:hint="eastAsia"/>
          <w:sz w:val="30"/>
          <w:szCs w:val="30"/>
        </w:rPr>
        <w:t>学时。顶岗实习按每周30小时（1小时折合1学时）安排。</w:t>
      </w:r>
    </w:p>
    <w:p w:rsidR="008363E5" w:rsidRDefault="00D642D6" w:rsidP="00EF722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公共基础课学时约占总学时的1/3。</w:t>
      </w:r>
    </w:p>
    <w:p w:rsidR="008363E5" w:rsidRDefault="00D642D6" w:rsidP="00EF722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专业技能课学时约占总学时的2/3，在确保学生实习总量的前提下，根据实际需要集中或分阶段安排实习时间。</w:t>
      </w:r>
    </w:p>
    <w:p w:rsidR="008363E5" w:rsidRDefault="00D642D6" w:rsidP="00EF722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课程设置中设选修课，其学时数占总学时的比例不少于10%。</w:t>
      </w:r>
    </w:p>
    <w:p w:rsidR="008363E5" w:rsidRDefault="00D642D6" w:rsidP="00EF7221">
      <w:pPr>
        <w:spacing w:line="560" w:lineRule="exact"/>
        <w:ind w:firstLineChars="200" w:firstLine="600"/>
        <w:rPr>
          <w:rFonts w:ascii="楷体" w:eastAsia="楷体" w:hAnsi="楷体" w:cs="楷体"/>
          <w:sz w:val="30"/>
          <w:szCs w:val="30"/>
        </w:rPr>
      </w:pPr>
      <w:r>
        <w:rPr>
          <w:rFonts w:ascii="楷体" w:eastAsia="楷体" w:hAnsi="楷体" w:cs="楷体" w:hint="eastAsia"/>
          <w:sz w:val="30"/>
          <w:szCs w:val="30"/>
        </w:rPr>
        <w:t>2. 教学进度计划安排表</w:t>
      </w:r>
    </w:p>
    <w:tbl>
      <w:tblPr>
        <w:tblW w:w="9637" w:type="dxa"/>
        <w:tblInd w:w="108" w:type="dxa"/>
        <w:tblLook w:val="04A0" w:firstRow="1" w:lastRow="0" w:firstColumn="1" w:lastColumn="0" w:noHBand="0" w:noVBand="1"/>
      </w:tblPr>
      <w:tblGrid>
        <w:gridCol w:w="622"/>
        <w:gridCol w:w="622"/>
        <w:gridCol w:w="1887"/>
        <w:gridCol w:w="690"/>
        <w:gridCol w:w="630"/>
        <w:gridCol w:w="630"/>
        <w:gridCol w:w="7"/>
        <w:gridCol w:w="497"/>
        <w:gridCol w:w="504"/>
        <w:gridCol w:w="504"/>
        <w:gridCol w:w="504"/>
        <w:gridCol w:w="419"/>
        <w:gridCol w:w="424"/>
        <w:gridCol w:w="908"/>
        <w:gridCol w:w="783"/>
        <w:gridCol w:w="15"/>
      </w:tblGrid>
      <w:tr w:rsidR="005A0152" w:rsidRPr="005A0152" w:rsidTr="005A0152">
        <w:trPr>
          <w:trHeight w:val="593"/>
        </w:trPr>
        <w:tc>
          <w:tcPr>
            <w:tcW w:w="9637" w:type="dxa"/>
            <w:gridSpan w:val="16"/>
            <w:tcBorders>
              <w:top w:val="nil"/>
              <w:left w:val="nil"/>
              <w:bottom w:val="nil"/>
              <w:right w:val="nil"/>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黑体" w:eastAsia="黑体" w:hAnsi="黑体" w:cs="宋体"/>
                <w:b/>
                <w:bCs/>
                <w:snapToGrid/>
                <w:kern w:val="0"/>
                <w:sz w:val="32"/>
                <w:szCs w:val="32"/>
              </w:rPr>
            </w:pPr>
            <w:r w:rsidRPr="005A0152">
              <w:rPr>
                <w:rFonts w:ascii="黑体" w:eastAsia="黑体" w:hAnsi="黑体" w:cs="宋体" w:hint="eastAsia"/>
                <w:b/>
                <w:bCs/>
                <w:snapToGrid/>
                <w:kern w:val="0"/>
                <w:sz w:val="32"/>
                <w:szCs w:val="32"/>
              </w:rPr>
              <w:t>汽车运用与维修专业教学进程计划</w:t>
            </w:r>
          </w:p>
        </w:tc>
      </w:tr>
      <w:tr w:rsidR="005A0152" w:rsidRPr="005A0152" w:rsidTr="005A0152">
        <w:trPr>
          <w:trHeight w:val="361"/>
        </w:trPr>
        <w:tc>
          <w:tcPr>
            <w:tcW w:w="12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专业：</w:t>
            </w:r>
          </w:p>
        </w:tc>
        <w:tc>
          <w:tcPr>
            <w:tcW w:w="1887" w:type="dxa"/>
            <w:tcBorders>
              <w:top w:val="single" w:sz="4" w:space="0" w:color="auto"/>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汽车运用与维修</w:t>
            </w:r>
          </w:p>
        </w:tc>
        <w:tc>
          <w:tcPr>
            <w:tcW w:w="1957" w:type="dxa"/>
            <w:gridSpan w:val="4"/>
            <w:tcBorders>
              <w:top w:val="single" w:sz="4" w:space="0" w:color="auto"/>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学制：三年</w:t>
            </w:r>
          </w:p>
        </w:tc>
        <w:tc>
          <w:tcPr>
            <w:tcW w:w="4551" w:type="dxa"/>
            <w:gridSpan w:val="9"/>
            <w:tcBorders>
              <w:top w:val="single" w:sz="4" w:space="0" w:color="auto"/>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起点：初中</w:t>
            </w:r>
          </w:p>
        </w:tc>
      </w:tr>
      <w:tr w:rsidR="005A0152" w:rsidRPr="005A0152" w:rsidTr="005A0152">
        <w:trPr>
          <w:gridAfter w:val="1"/>
          <w:wAfter w:w="10" w:type="dxa"/>
          <w:trHeight w:val="361"/>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课程模块</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序 号</w:t>
            </w:r>
          </w:p>
        </w:tc>
        <w:tc>
          <w:tcPr>
            <w:tcW w:w="188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课程名称</w:t>
            </w:r>
          </w:p>
        </w:tc>
        <w:tc>
          <w:tcPr>
            <w:tcW w:w="6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总学时</w:t>
            </w:r>
          </w:p>
        </w:tc>
        <w:tc>
          <w:tcPr>
            <w:tcW w:w="1260" w:type="dxa"/>
            <w:gridSpan w:val="2"/>
            <w:tcBorders>
              <w:top w:val="single" w:sz="4" w:space="0" w:color="auto"/>
              <w:left w:val="nil"/>
              <w:bottom w:val="nil"/>
              <w:right w:val="nil"/>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学时分配</w:t>
            </w:r>
          </w:p>
        </w:tc>
        <w:tc>
          <w:tcPr>
            <w:tcW w:w="28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各学期学时分配（周学时）</w:t>
            </w:r>
          </w:p>
        </w:tc>
        <w:tc>
          <w:tcPr>
            <w:tcW w:w="9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专业核心课（是/否）</w:t>
            </w:r>
          </w:p>
        </w:tc>
        <w:tc>
          <w:tcPr>
            <w:tcW w:w="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考查与考试学期</w:t>
            </w:r>
          </w:p>
        </w:tc>
      </w:tr>
      <w:tr w:rsidR="005A0152" w:rsidRPr="005A0152" w:rsidTr="005A0152">
        <w:trPr>
          <w:gridAfter w:val="1"/>
          <w:wAfter w:w="15" w:type="dxa"/>
          <w:trHeight w:val="361"/>
        </w:trPr>
        <w:tc>
          <w:tcPr>
            <w:tcW w:w="620" w:type="dxa"/>
            <w:vMerge/>
            <w:tcBorders>
              <w:top w:val="single" w:sz="4" w:space="0" w:color="auto"/>
              <w:left w:val="single" w:sz="4" w:space="0" w:color="auto"/>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1887" w:type="dxa"/>
            <w:vMerge/>
            <w:tcBorders>
              <w:top w:val="single" w:sz="4" w:space="0" w:color="auto"/>
              <w:left w:val="single" w:sz="4" w:space="0" w:color="auto"/>
              <w:bottom w:val="single" w:sz="4" w:space="0" w:color="000000"/>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90" w:type="dxa"/>
            <w:vMerge/>
            <w:tcBorders>
              <w:top w:val="single" w:sz="4" w:space="0" w:color="auto"/>
              <w:left w:val="single" w:sz="4" w:space="0" w:color="auto"/>
              <w:bottom w:val="single" w:sz="4" w:space="0" w:color="000000"/>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理</w:t>
            </w:r>
            <w:r w:rsidRPr="005A0152">
              <w:rPr>
                <w:rFonts w:ascii="宋体" w:hAnsi="宋体" w:cs="宋体" w:hint="eastAsia"/>
                <w:snapToGrid/>
                <w:kern w:val="0"/>
                <w:sz w:val="20"/>
                <w:szCs w:val="20"/>
              </w:rPr>
              <w:br/>
              <w:t>论</w:t>
            </w:r>
          </w:p>
        </w:tc>
        <w:tc>
          <w:tcPr>
            <w:tcW w:w="6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实</w:t>
            </w:r>
            <w:r w:rsidRPr="005A0152">
              <w:rPr>
                <w:rFonts w:ascii="宋体" w:hAnsi="宋体" w:cs="宋体" w:hint="eastAsia"/>
                <w:snapToGrid/>
                <w:kern w:val="0"/>
                <w:sz w:val="20"/>
                <w:szCs w:val="20"/>
              </w:rPr>
              <w:br/>
              <w:t>践</w:t>
            </w:r>
          </w:p>
        </w:tc>
        <w:tc>
          <w:tcPr>
            <w:tcW w:w="504" w:type="dxa"/>
            <w:gridSpan w:val="2"/>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一</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二</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三</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四</w:t>
            </w:r>
          </w:p>
        </w:tc>
        <w:tc>
          <w:tcPr>
            <w:tcW w:w="419"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五</w:t>
            </w:r>
          </w:p>
        </w:tc>
        <w:tc>
          <w:tcPr>
            <w:tcW w:w="419"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六</w:t>
            </w:r>
          </w:p>
        </w:tc>
        <w:tc>
          <w:tcPr>
            <w:tcW w:w="908" w:type="dxa"/>
            <w:vMerge/>
            <w:tcBorders>
              <w:top w:val="single" w:sz="4" w:space="0" w:color="auto"/>
              <w:left w:val="single" w:sz="4" w:space="0" w:color="auto"/>
              <w:bottom w:val="single" w:sz="4" w:space="0" w:color="000000"/>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783" w:type="dxa"/>
            <w:vMerge/>
            <w:tcBorders>
              <w:top w:val="single" w:sz="4" w:space="0" w:color="auto"/>
              <w:left w:val="single" w:sz="4" w:space="0" w:color="auto"/>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r>
      <w:tr w:rsidR="005A0152" w:rsidRPr="005A0152" w:rsidTr="005A0152">
        <w:trPr>
          <w:gridAfter w:val="1"/>
          <w:wAfter w:w="15" w:type="dxa"/>
          <w:trHeight w:val="361"/>
        </w:trPr>
        <w:tc>
          <w:tcPr>
            <w:tcW w:w="620" w:type="dxa"/>
            <w:vMerge/>
            <w:tcBorders>
              <w:top w:val="single" w:sz="4" w:space="0" w:color="auto"/>
              <w:left w:val="single" w:sz="4" w:space="0" w:color="auto"/>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1887" w:type="dxa"/>
            <w:vMerge/>
            <w:tcBorders>
              <w:top w:val="single" w:sz="4" w:space="0" w:color="auto"/>
              <w:left w:val="single" w:sz="4" w:space="0" w:color="auto"/>
              <w:bottom w:val="single" w:sz="4" w:space="0" w:color="000000"/>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90" w:type="dxa"/>
            <w:vMerge/>
            <w:tcBorders>
              <w:top w:val="single" w:sz="4" w:space="0" w:color="auto"/>
              <w:left w:val="single" w:sz="4" w:space="0" w:color="auto"/>
              <w:bottom w:val="single" w:sz="4" w:space="0" w:color="000000"/>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30" w:type="dxa"/>
            <w:vMerge/>
            <w:tcBorders>
              <w:top w:val="single" w:sz="4" w:space="0" w:color="auto"/>
              <w:left w:val="single" w:sz="4" w:space="0" w:color="auto"/>
              <w:bottom w:val="single" w:sz="4" w:space="0" w:color="000000"/>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30" w:type="dxa"/>
            <w:vMerge/>
            <w:tcBorders>
              <w:top w:val="single" w:sz="4" w:space="0" w:color="auto"/>
              <w:left w:val="single" w:sz="4" w:space="0" w:color="auto"/>
              <w:bottom w:val="single" w:sz="4" w:space="0" w:color="000000"/>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504" w:type="dxa"/>
            <w:gridSpan w:val="2"/>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20</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20</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20</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20</w:t>
            </w:r>
          </w:p>
        </w:tc>
        <w:tc>
          <w:tcPr>
            <w:tcW w:w="419"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20</w:t>
            </w:r>
          </w:p>
        </w:tc>
        <w:tc>
          <w:tcPr>
            <w:tcW w:w="419"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20</w:t>
            </w:r>
          </w:p>
        </w:tc>
        <w:tc>
          <w:tcPr>
            <w:tcW w:w="908" w:type="dxa"/>
            <w:vMerge/>
            <w:tcBorders>
              <w:top w:val="single" w:sz="4" w:space="0" w:color="auto"/>
              <w:left w:val="single" w:sz="4" w:space="0" w:color="auto"/>
              <w:bottom w:val="single" w:sz="4" w:space="0" w:color="000000"/>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783" w:type="dxa"/>
            <w:vMerge/>
            <w:tcBorders>
              <w:top w:val="single" w:sz="4" w:space="0" w:color="auto"/>
              <w:left w:val="single" w:sz="4" w:space="0" w:color="auto"/>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r>
      <w:tr w:rsidR="005A0152" w:rsidRPr="005A0152" w:rsidTr="005A0152">
        <w:trPr>
          <w:gridAfter w:val="1"/>
          <w:wAfter w:w="14" w:type="dxa"/>
          <w:trHeight w:val="346"/>
        </w:trPr>
        <w:tc>
          <w:tcPr>
            <w:tcW w:w="620"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公共基础课</w:t>
            </w: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国防教育</w:t>
            </w:r>
          </w:p>
        </w:tc>
        <w:tc>
          <w:tcPr>
            <w:tcW w:w="690" w:type="dxa"/>
            <w:tcBorders>
              <w:top w:val="single" w:sz="4" w:space="0" w:color="auto"/>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120</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120</w:t>
            </w:r>
          </w:p>
        </w:tc>
        <w:tc>
          <w:tcPr>
            <w:tcW w:w="504" w:type="dxa"/>
            <w:gridSpan w:val="2"/>
            <w:tcBorders>
              <w:top w:val="single" w:sz="4" w:space="0" w:color="auto"/>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839" w:type="dxa"/>
            <w:gridSpan w:val="2"/>
            <w:vMerge w:val="restart"/>
            <w:tcBorders>
              <w:top w:val="single" w:sz="4" w:space="0" w:color="auto"/>
              <w:left w:val="single" w:sz="4" w:space="0" w:color="auto"/>
              <w:bottom w:val="nil"/>
              <w:right w:val="single" w:sz="4" w:space="0" w:color="000000"/>
            </w:tcBorders>
            <w:shd w:val="clear" w:color="auto" w:fill="auto"/>
            <w:noWrap/>
            <w:textDirection w:val="tbRlV"/>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顶岗实习</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军训</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r>
      <w:tr w:rsidR="005A0152" w:rsidRPr="005A0152" w:rsidTr="005A0152">
        <w:trPr>
          <w:gridAfter w:val="1"/>
          <w:wAfter w:w="14" w:type="dxa"/>
          <w:trHeight w:val="346"/>
        </w:trPr>
        <w:tc>
          <w:tcPr>
            <w:tcW w:w="620" w:type="dxa"/>
            <w:vMerge/>
            <w:tcBorders>
              <w:top w:val="nil"/>
              <w:left w:val="single" w:sz="4" w:space="0" w:color="auto"/>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劳动教育</w:t>
            </w:r>
          </w:p>
        </w:tc>
        <w:tc>
          <w:tcPr>
            <w:tcW w:w="69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42</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42</w:t>
            </w:r>
          </w:p>
        </w:tc>
        <w:tc>
          <w:tcPr>
            <w:tcW w:w="504" w:type="dxa"/>
            <w:gridSpan w:val="2"/>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劳动周</w:t>
            </w:r>
          </w:p>
        </w:tc>
        <w:tc>
          <w:tcPr>
            <w:tcW w:w="783"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r>
      <w:tr w:rsidR="005A0152" w:rsidRPr="005A0152" w:rsidTr="005A0152">
        <w:trPr>
          <w:gridAfter w:val="1"/>
          <w:wAfter w:w="14" w:type="dxa"/>
          <w:trHeight w:val="346"/>
        </w:trPr>
        <w:tc>
          <w:tcPr>
            <w:tcW w:w="620" w:type="dxa"/>
            <w:vMerge/>
            <w:tcBorders>
              <w:top w:val="nil"/>
              <w:left w:val="single" w:sz="4" w:space="0" w:color="auto"/>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3</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中国特色社会主义</w:t>
            </w:r>
          </w:p>
        </w:tc>
        <w:tc>
          <w:tcPr>
            <w:tcW w:w="69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gridSpan w:val="2"/>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必修</w:t>
            </w:r>
          </w:p>
        </w:tc>
        <w:tc>
          <w:tcPr>
            <w:tcW w:w="783"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考查</w:t>
            </w:r>
          </w:p>
        </w:tc>
      </w:tr>
      <w:tr w:rsidR="005A0152" w:rsidRPr="005A0152" w:rsidTr="005A0152">
        <w:trPr>
          <w:gridAfter w:val="1"/>
          <w:wAfter w:w="14" w:type="dxa"/>
          <w:trHeight w:val="346"/>
        </w:trPr>
        <w:tc>
          <w:tcPr>
            <w:tcW w:w="620" w:type="dxa"/>
            <w:vMerge/>
            <w:tcBorders>
              <w:top w:val="nil"/>
              <w:left w:val="single" w:sz="4" w:space="0" w:color="auto"/>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心理健康与职业生涯</w:t>
            </w:r>
          </w:p>
        </w:tc>
        <w:tc>
          <w:tcPr>
            <w:tcW w:w="69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gridSpan w:val="2"/>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必修</w:t>
            </w:r>
          </w:p>
        </w:tc>
        <w:tc>
          <w:tcPr>
            <w:tcW w:w="783"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考查</w:t>
            </w:r>
          </w:p>
        </w:tc>
      </w:tr>
      <w:tr w:rsidR="005A0152" w:rsidRPr="005A0152" w:rsidTr="005A0152">
        <w:trPr>
          <w:gridAfter w:val="1"/>
          <w:wAfter w:w="14" w:type="dxa"/>
          <w:trHeight w:val="346"/>
        </w:trPr>
        <w:tc>
          <w:tcPr>
            <w:tcW w:w="620" w:type="dxa"/>
            <w:vMerge/>
            <w:tcBorders>
              <w:top w:val="nil"/>
              <w:left w:val="single" w:sz="4" w:space="0" w:color="auto"/>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5</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哲学与人生</w:t>
            </w:r>
          </w:p>
        </w:tc>
        <w:tc>
          <w:tcPr>
            <w:tcW w:w="69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gridSpan w:val="2"/>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必修</w:t>
            </w:r>
          </w:p>
        </w:tc>
        <w:tc>
          <w:tcPr>
            <w:tcW w:w="783"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考查</w:t>
            </w:r>
          </w:p>
        </w:tc>
      </w:tr>
      <w:tr w:rsidR="005A0152" w:rsidRPr="005A0152" w:rsidTr="005A0152">
        <w:trPr>
          <w:gridAfter w:val="1"/>
          <w:wAfter w:w="14" w:type="dxa"/>
          <w:trHeight w:val="346"/>
        </w:trPr>
        <w:tc>
          <w:tcPr>
            <w:tcW w:w="620" w:type="dxa"/>
            <w:vMerge/>
            <w:tcBorders>
              <w:top w:val="nil"/>
              <w:left w:val="single" w:sz="4" w:space="0" w:color="auto"/>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6</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职业道德与法治</w:t>
            </w:r>
          </w:p>
        </w:tc>
        <w:tc>
          <w:tcPr>
            <w:tcW w:w="69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gridSpan w:val="2"/>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必修</w:t>
            </w:r>
          </w:p>
        </w:tc>
        <w:tc>
          <w:tcPr>
            <w:tcW w:w="783"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考查</w:t>
            </w:r>
          </w:p>
        </w:tc>
      </w:tr>
      <w:tr w:rsidR="005A0152" w:rsidRPr="005A0152" w:rsidTr="005A0152">
        <w:trPr>
          <w:gridAfter w:val="1"/>
          <w:wAfter w:w="14" w:type="dxa"/>
          <w:trHeight w:val="346"/>
        </w:trPr>
        <w:tc>
          <w:tcPr>
            <w:tcW w:w="620" w:type="dxa"/>
            <w:vMerge/>
            <w:tcBorders>
              <w:top w:val="nil"/>
              <w:left w:val="single" w:sz="4" w:space="0" w:color="auto"/>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7</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语文</w:t>
            </w:r>
          </w:p>
        </w:tc>
        <w:tc>
          <w:tcPr>
            <w:tcW w:w="69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320</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320</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gridSpan w:val="2"/>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必修</w:t>
            </w:r>
          </w:p>
        </w:tc>
        <w:tc>
          <w:tcPr>
            <w:tcW w:w="783"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1-4</w:t>
            </w:r>
          </w:p>
        </w:tc>
      </w:tr>
      <w:tr w:rsidR="005A0152" w:rsidRPr="005A0152" w:rsidTr="005A0152">
        <w:trPr>
          <w:gridAfter w:val="1"/>
          <w:wAfter w:w="14" w:type="dxa"/>
          <w:trHeight w:val="346"/>
        </w:trPr>
        <w:tc>
          <w:tcPr>
            <w:tcW w:w="620" w:type="dxa"/>
            <w:vMerge/>
            <w:tcBorders>
              <w:top w:val="nil"/>
              <w:left w:val="single" w:sz="4" w:space="0" w:color="auto"/>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8</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数学</w:t>
            </w:r>
          </w:p>
        </w:tc>
        <w:tc>
          <w:tcPr>
            <w:tcW w:w="69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80</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80</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gridSpan w:val="2"/>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必修</w:t>
            </w:r>
          </w:p>
        </w:tc>
        <w:tc>
          <w:tcPr>
            <w:tcW w:w="783"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1-2</w:t>
            </w:r>
          </w:p>
        </w:tc>
      </w:tr>
      <w:tr w:rsidR="005A0152" w:rsidRPr="005A0152" w:rsidTr="005A0152">
        <w:trPr>
          <w:gridAfter w:val="1"/>
          <w:wAfter w:w="14" w:type="dxa"/>
          <w:trHeight w:val="346"/>
        </w:trPr>
        <w:tc>
          <w:tcPr>
            <w:tcW w:w="620" w:type="dxa"/>
            <w:vMerge/>
            <w:tcBorders>
              <w:top w:val="nil"/>
              <w:left w:val="single" w:sz="4" w:space="0" w:color="auto"/>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9</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英语</w:t>
            </w:r>
          </w:p>
        </w:tc>
        <w:tc>
          <w:tcPr>
            <w:tcW w:w="69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80</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80</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gridSpan w:val="2"/>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必修</w:t>
            </w:r>
          </w:p>
        </w:tc>
        <w:tc>
          <w:tcPr>
            <w:tcW w:w="783"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1-2</w:t>
            </w:r>
          </w:p>
        </w:tc>
      </w:tr>
      <w:tr w:rsidR="005A0152" w:rsidRPr="005A0152" w:rsidTr="005A0152">
        <w:trPr>
          <w:gridAfter w:val="1"/>
          <w:wAfter w:w="14" w:type="dxa"/>
          <w:trHeight w:val="346"/>
        </w:trPr>
        <w:tc>
          <w:tcPr>
            <w:tcW w:w="620" w:type="dxa"/>
            <w:vMerge/>
            <w:tcBorders>
              <w:top w:val="nil"/>
              <w:left w:val="single" w:sz="4" w:space="0" w:color="auto"/>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10</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历史</w:t>
            </w:r>
          </w:p>
        </w:tc>
        <w:tc>
          <w:tcPr>
            <w:tcW w:w="69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gridSpan w:val="2"/>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必修</w:t>
            </w:r>
          </w:p>
        </w:tc>
        <w:tc>
          <w:tcPr>
            <w:tcW w:w="783"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考查</w:t>
            </w:r>
          </w:p>
        </w:tc>
      </w:tr>
      <w:tr w:rsidR="005A0152" w:rsidRPr="005A0152" w:rsidTr="005A0152">
        <w:trPr>
          <w:gridAfter w:val="1"/>
          <w:wAfter w:w="14" w:type="dxa"/>
          <w:trHeight w:val="346"/>
        </w:trPr>
        <w:tc>
          <w:tcPr>
            <w:tcW w:w="620" w:type="dxa"/>
            <w:vMerge/>
            <w:tcBorders>
              <w:top w:val="nil"/>
              <w:left w:val="single" w:sz="4" w:space="0" w:color="auto"/>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11</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体育与健康</w:t>
            </w:r>
          </w:p>
        </w:tc>
        <w:tc>
          <w:tcPr>
            <w:tcW w:w="69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80</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80</w:t>
            </w:r>
          </w:p>
        </w:tc>
        <w:tc>
          <w:tcPr>
            <w:tcW w:w="504" w:type="dxa"/>
            <w:gridSpan w:val="2"/>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必修</w:t>
            </w:r>
          </w:p>
        </w:tc>
        <w:tc>
          <w:tcPr>
            <w:tcW w:w="783"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1-4</w:t>
            </w:r>
          </w:p>
        </w:tc>
      </w:tr>
      <w:tr w:rsidR="005A0152" w:rsidRPr="005A0152" w:rsidTr="005A0152">
        <w:trPr>
          <w:gridAfter w:val="1"/>
          <w:wAfter w:w="14" w:type="dxa"/>
          <w:trHeight w:val="346"/>
        </w:trPr>
        <w:tc>
          <w:tcPr>
            <w:tcW w:w="620" w:type="dxa"/>
            <w:vMerge/>
            <w:tcBorders>
              <w:top w:val="nil"/>
              <w:left w:val="single" w:sz="4" w:space="0" w:color="auto"/>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12</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信息技术</w:t>
            </w:r>
          </w:p>
        </w:tc>
        <w:tc>
          <w:tcPr>
            <w:tcW w:w="69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160</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80</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80</w:t>
            </w:r>
          </w:p>
        </w:tc>
        <w:tc>
          <w:tcPr>
            <w:tcW w:w="504" w:type="dxa"/>
            <w:gridSpan w:val="2"/>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必修</w:t>
            </w:r>
          </w:p>
        </w:tc>
        <w:tc>
          <w:tcPr>
            <w:tcW w:w="783"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3-4</w:t>
            </w:r>
          </w:p>
        </w:tc>
      </w:tr>
      <w:tr w:rsidR="005A0152" w:rsidRPr="005A0152" w:rsidTr="005A0152">
        <w:trPr>
          <w:gridAfter w:val="1"/>
          <w:wAfter w:w="14" w:type="dxa"/>
          <w:trHeight w:val="346"/>
        </w:trPr>
        <w:tc>
          <w:tcPr>
            <w:tcW w:w="620" w:type="dxa"/>
            <w:vMerge/>
            <w:tcBorders>
              <w:top w:val="nil"/>
              <w:left w:val="single" w:sz="4" w:space="0" w:color="auto"/>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13</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应用文写作</w:t>
            </w:r>
          </w:p>
        </w:tc>
        <w:tc>
          <w:tcPr>
            <w:tcW w:w="69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gridSpan w:val="2"/>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必修</w:t>
            </w:r>
          </w:p>
        </w:tc>
        <w:tc>
          <w:tcPr>
            <w:tcW w:w="783"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考查</w:t>
            </w:r>
          </w:p>
        </w:tc>
      </w:tr>
      <w:tr w:rsidR="005A0152" w:rsidRPr="005A0152" w:rsidTr="005A0152">
        <w:trPr>
          <w:gridAfter w:val="1"/>
          <w:wAfter w:w="14" w:type="dxa"/>
          <w:trHeight w:val="346"/>
        </w:trPr>
        <w:tc>
          <w:tcPr>
            <w:tcW w:w="620" w:type="dxa"/>
            <w:vMerge/>
            <w:tcBorders>
              <w:top w:val="nil"/>
              <w:left w:val="single" w:sz="4" w:space="0" w:color="auto"/>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14</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音乐</w:t>
            </w:r>
          </w:p>
        </w:tc>
        <w:tc>
          <w:tcPr>
            <w:tcW w:w="69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20</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20</w:t>
            </w:r>
          </w:p>
        </w:tc>
        <w:tc>
          <w:tcPr>
            <w:tcW w:w="504" w:type="dxa"/>
            <w:gridSpan w:val="2"/>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必修</w:t>
            </w:r>
          </w:p>
        </w:tc>
        <w:tc>
          <w:tcPr>
            <w:tcW w:w="783"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考查</w:t>
            </w:r>
          </w:p>
        </w:tc>
      </w:tr>
      <w:tr w:rsidR="005A0152" w:rsidRPr="005A0152" w:rsidTr="005A0152">
        <w:trPr>
          <w:gridAfter w:val="1"/>
          <w:wAfter w:w="14" w:type="dxa"/>
          <w:trHeight w:val="346"/>
        </w:trPr>
        <w:tc>
          <w:tcPr>
            <w:tcW w:w="620" w:type="dxa"/>
            <w:vMerge/>
            <w:tcBorders>
              <w:top w:val="nil"/>
              <w:left w:val="single" w:sz="4" w:space="0" w:color="auto"/>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15</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书法</w:t>
            </w:r>
          </w:p>
        </w:tc>
        <w:tc>
          <w:tcPr>
            <w:tcW w:w="69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20</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20</w:t>
            </w:r>
          </w:p>
        </w:tc>
        <w:tc>
          <w:tcPr>
            <w:tcW w:w="504" w:type="dxa"/>
            <w:gridSpan w:val="2"/>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必修</w:t>
            </w:r>
          </w:p>
        </w:tc>
        <w:tc>
          <w:tcPr>
            <w:tcW w:w="783"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考查</w:t>
            </w:r>
          </w:p>
        </w:tc>
      </w:tr>
      <w:tr w:rsidR="005A0152" w:rsidRPr="005A0152" w:rsidTr="005A0152">
        <w:trPr>
          <w:gridAfter w:val="1"/>
          <w:wAfter w:w="14" w:type="dxa"/>
          <w:trHeight w:val="346"/>
        </w:trPr>
        <w:tc>
          <w:tcPr>
            <w:tcW w:w="620" w:type="dxa"/>
            <w:vMerge/>
            <w:tcBorders>
              <w:top w:val="nil"/>
              <w:left w:val="single" w:sz="4" w:space="0" w:color="auto"/>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16</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礼仪</w:t>
            </w:r>
          </w:p>
        </w:tc>
        <w:tc>
          <w:tcPr>
            <w:tcW w:w="69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63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gridSpan w:val="2"/>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必修</w:t>
            </w:r>
          </w:p>
        </w:tc>
        <w:tc>
          <w:tcPr>
            <w:tcW w:w="783"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考查</w:t>
            </w:r>
          </w:p>
        </w:tc>
      </w:tr>
      <w:tr w:rsidR="005A0152" w:rsidRPr="005A0152" w:rsidTr="005A0152">
        <w:trPr>
          <w:gridAfter w:val="1"/>
          <w:wAfter w:w="14" w:type="dxa"/>
          <w:trHeight w:val="346"/>
        </w:trPr>
        <w:tc>
          <w:tcPr>
            <w:tcW w:w="620"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专业基础课</w:t>
            </w: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17</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汽车机械常识</w:t>
            </w:r>
          </w:p>
        </w:tc>
        <w:tc>
          <w:tcPr>
            <w:tcW w:w="69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80</w:t>
            </w:r>
          </w:p>
        </w:tc>
        <w:tc>
          <w:tcPr>
            <w:tcW w:w="63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63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504" w:type="dxa"/>
            <w:gridSpan w:val="2"/>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必修</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考查</w:t>
            </w:r>
          </w:p>
        </w:tc>
      </w:tr>
      <w:tr w:rsidR="005A0152" w:rsidRPr="005A0152" w:rsidTr="005A0152">
        <w:trPr>
          <w:gridAfter w:val="1"/>
          <w:wAfter w:w="14" w:type="dxa"/>
          <w:trHeight w:val="346"/>
        </w:trPr>
        <w:tc>
          <w:tcPr>
            <w:tcW w:w="620" w:type="dxa"/>
            <w:vMerge/>
            <w:tcBorders>
              <w:top w:val="nil"/>
              <w:left w:val="single" w:sz="4" w:space="0" w:color="auto"/>
              <w:bottom w:val="single" w:sz="4" w:space="0" w:color="000000"/>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18</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汽车文化</w:t>
            </w:r>
          </w:p>
        </w:tc>
        <w:tc>
          <w:tcPr>
            <w:tcW w:w="69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63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20</w:t>
            </w:r>
          </w:p>
        </w:tc>
        <w:tc>
          <w:tcPr>
            <w:tcW w:w="63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20</w:t>
            </w:r>
          </w:p>
        </w:tc>
        <w:tc>
          <w:tcPr>
            <w:tcW w:w="504" w:type="dxa"/>
            <w:gridSpan w:val="2"/>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必修</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考查</w:t>
            </w:r>
          </w:p>
        </w:tc>
      </w:tr>
      <w:tr w:rsidR="005A0152" w:rsidRPr="005A0152" w:rsidTr="005A0152">
        <w:trPr>
          <w:gridAfter w:val="1"/>
          <w:wAfter w:w="14" w:type="dxa"/>
          <w:trHeight w:val="413"/>
        </w:trPr>
        <w:tc>
          <w:tcPr>
            <w:tcW w:w="620" w:type="dxa"/>
            <w:vMerge/>
            <w:tcBorders>
              <w:top w:val="nil"/>
              <w:left w:val="single" w:sz="4" w:space="0" w:color="auto"/>
              <w:bottom w:val="single" w:sz="4" w:space="0" w:color="000000"/>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19</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汽车发动机与底盘拆装</w:t>
            </w:r>
          </w:p>
        </w:tc>
        <w:tc>
          <w:tcPr>
            <w:tcW w:w="69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200</w:t>
            </w:r>
          </w:p>
        </w:tc>
        <w:tc>
          <w:tcPr>
            <w:tcW w:w="63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100</w:t>
            </w:r>
          </w:p>
        </w:tc>
        <w:tc>
          <w:tcPr>
            <w:tcW w:w="63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100</w:t>
            </w:r>
          </w:p>
        </w:tc>
        <w:tc>
          <w:tcPr>
            <w:tcW w:w="504" w:type="dxa"/>
            <w:gridSpan w:val="2"/>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6</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必修</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w:t>
            </w:r>
          </w:p>
        </w:tc>
      </w:tr>
      <w:tr w:rsidR="005A0152" w:rsidRPr="005A0152" w:rsidTr="005A0152">
        <w:trPr>
          <w:gridAfter w:val="1"/>
          <w:wAfter w:w="14" w:type="dxa"/>
          <w:trHeight w:val="413"/>
        </w:trPr>
        <w:tc>
          <w:tcPr>
            <w:tcW w:w="620" w:type="dxa"/>
            <w:vMerge/>
            <w:tcBorders>
              <w:top w:val="nil"/>
              <w:left w:val="single" w:sz="4" w:space="0" w:color="auto"/>
              <w:bottom w:val="single" w:sz="4" w:space="0" w:color="000000"/>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20</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汽车电工电子基础</w:t>
            </w:r>
          </w:p>
        </w:tc>
        <w:tc>
          <w:tcPr>
            <w:tcW w:w="69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80</w:t>
            </w:r>
          </w:p>
        </w:tc>
        <w:tc>
          <w:tcPr>
            <w:tcW w:w="63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63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504" w:type="dxa"/>
            <w:gridSpan w:val="2"/>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必修</w:t>
            </w:r>
          </w:p>
        </w:tc>
        <w:tc>
          <w:tcPr>
            <w:tcW w:w="783"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w:t>
            </w:r>
          </w:p>
        </w:tc>
      </w:tr>
      <w:tr w:rsidR="005A0152" w:rsidRPr="005A0152" w:rsidTr="005A0152">
        <w:trPr>
          <w:gridAfter w:val="1"/>
          <w:wAfter w:w="14" w:type="dxa"/>
          <w:trHeight w:val="413"/>
        </w:trPr>
        <w:tc>
          <w:tcPr>
            <w:tcW w:w="620"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专业核心课</w:t>
            </w: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21</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汽车车身电气设备检修</w:t>
            </w:r>
          </w:p>
        </w:tc>
        <w:tc>
          <w:tcPr>
            <w:tcW w:w="69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200</w:t>
            </w:r>
          </w:p>
        </w:tc>
        <w:tc>
          <w:tcPr>
            <w:tcW w:w="63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100</w:t>
            </w:r>
          </w:p>
        </w:tc>
        <w:tc>
          <w:tcPr>
            <w:tcW w:w="63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100</w:t>
            </w:r>
          </w:p>
        </w:tc>
        <w:tc>
          <w:tcPr>
            <w:tcW w:w="504" w:type="dxa"/>
            <w:gridSpan w:val="2"/>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6</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核心课</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2-3</w:t>
            </w:r>
          </w:p>
        </w:tc>
      </w:tr>
      <w:tr w:rsidR="005A0152" w:rsidRPr="005A0152" w:rsidTr="005A0152">
        <w:trPr>
          <w:gridAfter w:val="1"/>
          <w:wAfter w:w="14" w:type="dxa"/>
          <w:trHeight w:val="413"/>
        </w:trPr>
        <w:tc>
          <w:tcPr>
            <w:tcW w:w="620" w:type="dxa"/>
            <w:vMerge/>
            <w:tcBorders>
              <w:top w:val="nil"/>
              <w:left w:val="single" w:sz="4" w:space="0" w:color="auto"/>
              <w:bottom w:val="single" w:sz="4" w:space="0" w:color="000000"/>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22</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汽车定期维护</w:t>
            </w:r>
          </w:p>
        </w:tc>
        <w:tc>
          <w:tcPr>
            <w:tcW w:w="69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120</w:t>
            </w:r>
          </w:p>
        </w:tc>
        <w:tc>
          <w:tcPr>
            <w:tcW w:w="63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60</w:t>
            </w:r>
          </w:p>
        </w:tc>
        <w:tc>
          <w:tcPr>
            <w:tcW w:w="63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60</w:t>
            </w:r>
          </w:p>
        </w:tc>
        <w:tc>
          <w:tcPr>
            <w:tcW w:w="504" w:type="dxa"/>
            <w:gridSpan w:val="2"/>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6</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核心课</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w:t>
            </w:r>
          </w:p>
        </w:tc>
      </w:tr>
      <w:tr w:rsidR="005A0152" w:rsidRPr="005A0152" w:rsidTr="005A0152">
        <w:trPr>
          <w:gridAfter w:val="1"/>
          <w:wAfter w:w="14" w:type="dxa"/>
          <w:trHeight w:val="413"/>
        </w:trPr>
        <w:tc>
          <w:tcPr>
            <w:tcW w:w="620" w:type="dxa"/>
            <w:vMerge/>
            <w:tcBorders>
              <w:top w:val="nil"/>
              <w:left w:val="single" w:sz="4" w:space="0" w:color="auto"/>
              <w:bottom w:val="single" w:sz="4" w:space="0" w:color="000000"/>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23</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汽车发动机控制系统检修</w:t>
            </w:r>
          </w:p>
        </w:tc>
        <w:tc>
          <w:tcPr>
            <w:tcW w:w="69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240</w:t>
            </w:r>
          </w:p>
        </w:tc>
        <w:tc>
          <w:tcPr>
            <w:tcW w:w="63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120</w:t>
            </w:r>
          </w:p>
        </w:tc>
        <w:tc>
          <w:tcPr>
            <w:tcW w:w="63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120</w:t>
            </w:r>
          </w:p>
        </w:tc>
        <w:tc>
          <w:tcPr>
            <w:tcW w:w="504" w:type="dxa"/>
            <w:gridSpan w:val="2"/>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6</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6</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核心课</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3-4</w:t>
            </w:r>
          </w:p>
        </w:tc>
      </w:tr>
      <w:tr w:rsidR="005A0152" w:rsidRPr="005A0152" w:rsidTr="005A0152">
        <w:trPr>
          <w:gridAfter w:val="1"/>
          <w:wAfter w:w="14" w:type="dxa"/>
          <w:trHeight w:val="413"/>
        </w:trPr>
        <w:tc>
          <w:tcPr>
            <w:tcW w:w="620" w:type="dxa"/>
            <w:vMerge/>
            <w:tcBorders>
              <w:top w:val="nil"/>
              <w:left w:val="single" w:sz="4" w:space="0" w:color="auto"/>
              <w:bottom w:val="single" w:sz="4" w:space="0" w:color="000000"/>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24</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汽车发动机机械检修</w:t>
            </w:r>
          </w:p>
        </w:tc>
        <w:tc>
          <w:tcPr>
            <w:tcW w:w="69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80</w:t>
            </w:r>
          </w:p>
        </w:tc>
        <w:tc>
          <w:tcPr>
            <w:tcW w:w="63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63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504" w:type="dxa"/>
            <w:gridSpan w:val="2"/>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核心课</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w:t>
            </w:r>
          </w:p>
        </w:tc>
      </w:tr>
      <w:tr w:rsidR="005A0152" w:rsidRPr="005A0152" w:rsidTr="005A0152">
        <w:trPr>
          <w:gridAfter w:val="1"/>
          <w:wAfter w:w="14" w:type="dxa"/>
          <w:trHeight w:val="413"/>
        </w:trPr>
        <w:tc>
          <w:tcPr>
            <w:tcW w:w="620" w:type="dxa"/>
            <w:vMerge/>
            <w:tcBorders>
              <w:top w:val="nil"/>
              <w:left w:val="single" w:sz="4" w:space="0" w:color="auto"/>
              <w:bottom w:val="single" w:sz="4" w:space="0" w:color="000000"/>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25</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汽车传动及控制系统检修</w:t>
            </w:r>
          </w:p>
        </w:tc>
        <w:tc>
          <w:tcPr>
            <w:tcW w:w="69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80</w:t>
            </w:r>
          </w:p>
        </w:tc>
        <w:tc>
          <w:tcPr>
            <w:tcW w:w="63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63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504" w:type="dxa"/>
            <w:gridSpan w:val="2"/>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核心课</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w:t>
            </w:r>
          </w:p>
        </w:tc>
      </w:tr>
      <w:tr w:rsidR="005A0152" w:rsidRPr="005A0152" w:rsidTr="005A0152">
        <w:trPr>
          <w:gridAfter w:val="1"/>
          <w:wAfter w:w="14" w:type="dxa"/>
          <w:trHeight w:val="413"/>
        </w:trPr>
        <w:tc>
          <w:tcPr>
            <w:tcW w:w="620" w:type="dxa"/>
            <w:vMerge/>
            <w:tcBorders>
              <w:top w:val="nil"/>
              <w:left w:val="single" w:sz="4" w:space="0" w:color="auto"/>
              <w:bottom w:val="single" w:sz="4" w:space="0" w:color="000000"/>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26</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汽车行驶与转向及控制系统检修</w:t>
            </w:r>
          </w:p>
        </w:tc>
        <w:tc>
          <w:tcPr>
            <w:tcW w:w="69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80</w:t>
            </w:r>
          </w:p>
        </w:tc>
        <w:tc>
          <w:tcPr>
            <w:tcW w:w="63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63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504" w:type="dxa"/>
            <w:gridSpan w:val="2"/>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核心课</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3</w:t>
            </w:r>
          </w:p>
        </w:tc>
      </w:tr>
      <w:tr w:rsidR="005A0152" w:rsidRPr="005A0152" w:rsidTr="005A0152">
        <w:trPr>
          <w:gridAfter w:val="1"/>
          <w:wAfter w:w="14" w:type="dxa"/>
          <w:trHeight w:val="413"/>
        </w:trPr>
        <w:tc>
          <w:tcPr>
            <w:tcW w:w="620" w:type="dxa"/>
            <w:vMerge/>
            <w:tcBorders>
              <w:top w:val="nil"/>
              <w:left w:val="single" w:sz="4" w:space="0" w:color="auto"/>
              <w:bottom w:val="single" w:sz="4" w:space="0" w:color="000000"/>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27</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汽车制动及控制系统检修</w:t>
            </w:r>
          </w:p>
        </w:tc>
        <w:tc>
          <w:tcPr>
            <w:tcW w:w="69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80</w:t>
            </w:r>
          </w:p>
        </w:tc>
        <w:tc>
          <w:tcPr>
            <w:tcW w:w="63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63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504" w:type="dxa"/>
            <w:gridSpan w:val="2"/>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核心课</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w:t>
            </w:r>
          </w:p>
        </w:tc>
      </w:tr>
      <w:tr w:rsidR="005A0152" w:rsidRPr="005A0152" w:rsidTr="005A0152">
        <w:trPr>
          <w:gridAfter w:val="1"/>
          <w:wAfter w:w="14" w:type="dxa"/>
          <w:trHeight w:val="413"/>
        </w:trPr>
        <w:tc>
          <w:tcPr>
            <w:tcW w:w="620" w:type="dxa"/>
            <w:vMerge/>
            <w:tcBorders>
              <w:top w:val="nil"/>
              <w:left w:val="single" w:sz="4" w:space="0" w:color="auto"/>
              <w:bottom w:val="single" w:sz="4" w:space="0" w:color="000000"/>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28</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汽车钣金</w:t>
            </w:r>
          </w:p>
        </w:tc>
        <w:tc>
          <w:tcPr>
            <w:tcW w:w="69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63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20</w:t>
            </w:r>
          </w:p>
        </w:tc>
        <w:tc>
          <w:tcPr>
            <w:tcW w:w="63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20</w:t>
            </w:r>
          </w:p>
        </w:tc>
        <w:tc>
          <w:tcPr>
            <w:tcW w:w="504" w:type="dxa"/>
            <w:gridSpan w:val="2"/>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核心课</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考查</w:t>
            </w:r>
          </w:p>
        </w:tc>
      </w:tr>
      <w:tr w:rsidR="005A0152" w:rsidRPr="005A0152" w:rsidTr="005A0152">
        <w:trPr>
          <w:gridAfter w:val="1"/>
          <w:wAfter w:w="14" w:type="dxa"/>
          <w:trHeight w:val="413"/>
        </w:trPr>
        <w:tc>
          <w:tcPr>
            <w:tcW w:w="620" w:type="dxa"/>
            <w:vMerge/>
            <w:tcBorders>
              <w:top w:val="nil"/>
              <w:left w:val="single" w:sz="4" w:space="0" w:color="auto"/>
              <w:bottom w:val="single" w:sz="4" w:space="0" w:color="000000"/>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29</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汽车营销与服务</w:t>
            </w:r>
          </w:p>
        </w:tc>
        <w:tc>
          <w:tcPr>
            <w:tcW w:w="69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63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20</w:t>
            </w:r>
          </w:p>
        </w:tc>
        <w:tc>
          <w:tcPr>
            <w:tcW w:w="63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20</w:t>
            </w:r>
          </w:p>
        </w:tc>
        <w:tc>
          <w:tcPr>
            <w:tcW w:w="504" w:type="dxa"/>
            <w:gridSpan w:val="2"/>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核心课</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考查</w:t>
            </w:r>
          </w:p>
        </w:tc>
      </w:tr>
      <w:tr w:rsidR="005A0152" w:rsidRPr="005A0152" w:rsidTr="005A0152">
        <w:trPr>
          <w:gridAfter w:val="1"/>
          <w:wAfter w:w="14" w:type="dxa"/>
          <w:trHeight w:val="413"/>
        </w:trPr>
        <w:tc>
          <w:tcPr>
            <w:tcW w:w="620" w:type="dxa"/>
            <w:vMerge/>
            <w:tcBorders>
              <w:top w:val="nil"/>
              <w:left w:val="single" w:sz="4" w:space="0" w:color="auto"/>
              <w:bottom w:val="single" w:sz="4" w:space="0" w:color="000000"/>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620"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30</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left"/>
              <w:rPr>
                <w:rFonts w:ascii="宋体" w:hAnsi="宋体" w:cs="宋体" w:hint="eastAsia"/>
                <w:snapToGrid/>
                <w:kern w:val="0"/>
                <w:sz w:val="20"/>
                <w:szCs w:val="20"/>
              </w:rPr>
            </w:pPr>
            <w:r w:rsidRPr="005A0152">
              <w:rPr>
                <w:rFonts w:ascii="宋体" w:hAnsi="宋体" w:cs="宋体" w:hint="eastAsia"/>
                <w:snapToGrid/>
                <w:kern w:val="0"/>
                <w:sz w:val="20"/>
                <w:szCs w:val="20"/>
              </w:rPr>
              <w:t>汽车涂装</w:t>
            </w:r>
          </w:p>
        </w:tc>
        <w:tc>
          <w:tcPr>
            <w:tcW w:w="69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40</w:t>
            </w:r>
          </w:p>
        </w:tc>
        <w:tc>
          <w:tcPr>
            <w:tcW w:w="63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exact"/>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20</w:t>
            </w:r>
          </w:p>
        </w:tc>
        <w:tc>
          <w:tcPr>
            <w:tcW w:w="630"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20</w:t>
            </w:r>
          </w:p>
        </w:tc>
        <w:tc>
          <w:tcPr>
            <w:tcW w:w="504" w:type="dxa"/>
            <w:gridSpan w:val="2"/>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2</w:t>
            </w:r>
          </w:p>
        </w:tc>
        <w:tc>
          <w:tcPr>
            <w:tcW w:w="839" w:type="dxa"/>
            <w:gridSpan w:val="2"/>
            <w:vMerge/>
            <w:tcBorders>
              <w:top w:val="nil"/>
              <w:left w:val="nil"/>
              <w:bottom w:val="single" w:sz="4" w:space="0" w:color="auto"/>
              <w:right w:val="single" w:sz="4" w:space="0" w:color="auto"/>
            </w:tcBorders>
            <w:vAlign w:val="center"/>
            <w:hideMark/>
          </w:tcPr>
          <w:p w:rsidR="005A0152" w:rsidRPr="005A0152" w:rsidRDefault="005A0152" w:rsidP="005A0152">
            <w:pPr>
              <w:widowControl/>
              <w:topLinePunct w:val="0"/>
              <w:adjustRightInd/>
              <w:snapToGrid/>
              <w:spacing w:line="240" w:lineRule="auto"/>
              <w:ind w:firstLine="0"/>
              <w:jc w:val="left"/>
              <w:rPr>
                <w:rFonts w:ascii="宋体" w:hAnsi="宋体" w:cs="宋体"/>
                <w:snapToGrid/>
                <w:kern w:val="0"/>
                <w:sz w:val="20"/>
                <w:szCs w:val="20"/>
              </w:rPr>
            </w:pPr>
          </w:p>
        </w:tc>
        <w:tc>
          <w:tcPr>
            <w:tcW w:w="908" w:type="dxa"/>
            <w:tcBorders>
              <w:top w:val="nil"/>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核心课</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考查</w:t>
            </w:r>
          </w:p>
        </w:tc>
      </w:tr>
      <w:tr w:rsidR="005A0152" w:rsidRPr="005A0152" w:rsidTr="005A0152">
        <w:trPr>
          <w:gridAfter w:val="1"/>
          <w:wAfter w:w="14" w:type="dxa"/>
          <w:trHeight w:val="48"/>
        </w:trPr>
        <w:tc>
          <w:tcPr>
            <w:tcW w:w="31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总   学  时</w:t>
            </w:r>
          </w:p>
        </w:tc>
        <w:tc>
          <w:tcPr>
            <w:tcW w:w="690" w:type="dxa"/>
            <w:tcBorders>
              <w:top w:val="single" w:sz="4" w:space="0" w:color="auto"/>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3680</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1580</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1062</w:t>
            </w:r>
          </w:p>
        </w:tc>
        <w:tc>
          <w:tcPr>
            <w:tcW w:w="504" w:type="dxa"/>
            <w:gridSpan w:val="2"/>
            <w:tcBorders>
              <w:top w:val="single" w:sz="4" w:space="0" w:color="auto"/>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31</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31</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31</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31</w:t>
            </w:r>
          </w:p>
        </w:tc>
        <w:tc>
          <w:tcPr>
            <w:tcW w:w="419" w:type="dxa"/>
            <w:tcBorders>
              <w:top w:val="single" w:sz="4" w:space="0" w:color="auto"/>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30</w:t>
            </w:r>
          </w:p>
        </w:tc>
        <w:tc>
          <w:tcPr>
            <w:tcW w:w="419" w:type="dxa"/>
            <w:tcBorders>
              <w:top w:val="single" w:sz="4" w:space="0" w:color="auto"/>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30</w:t>
            </w:r>
          </w:p>
        </w:tc>
        <w:tc>
          <w:tcPr>
            <w:tcW w:w="908" w:type="dxa"/>
            <w:tcBorders>
              <w:top w:val="nil"/>
              <w:left w:val="nil"/>
              <w:bottom w:val="single" w:sz="4" w:space="0" w:color="auto"/>
              <w:right w:val="single" w:sz="4" w:space="0" w:color="auto"/>
            </w:tcBorders>
            <w:shd w:val="clear" w:color="auto" w:fill="auto"/>
            <w:noWrap/>
            <w:textDirection w:val="tbRlV"/>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rsidR="005A0152" w:rsidRPr="005A0152" w:rsidRDefault="005A0152" w:rsidP="005A0152">
            <w:pPr>
              <w:widowControl/>
              <w:topLinePunct w:val="0"/>
              <w:adjustRightInd/>
              <w:snapToGrid/>
              <w:spacing w:line="240" w:lineRule="auto"/>
              <w:ind w:firstLine="0"/>
              <w:jc w:val="center"/>
              <w:rPr>
                <w:rFonts w:ascii="宋体" w:hAnsi="宋体" w:cs="宋体" w:hint="eastAsia"/>
                <w:snapToGrid/>
                <w:kern w:val="0"/>
                <w:sz w:val="20"/>
                <w:szCs w:val="20"/>
              </w:rPr>
            </w:pPr>
            <w:r w:rsidRPr="005A0152">
              <w:rPr>
                <w:rFonts w:ascii="宋体" w:hAnsi="宋体" w:cs="宋体" w:hint="eastAsia"/>
                <w:snapToGrid/>
                <w:kern w:val="0"/>
                <w:sz w:val="20"/>
                <w:szCs w:val="20"/>
              </w:rPr>
              <w:t xml:space="preserve">　</w:t>
            </w:r>
          </w:p>
        </w:tc>
      </w:tr>
    </w:tbl>
    <w:p w:rsidR="008363E5" w:rsidRPr="00893DD0" w:rsidRDefault="00D642D6" w:rsidP="00893DD0">
      <w:pPr>
        <w:overflowPunct w:val="0"/>
        <w:spacing w:beforeLines="50" w:before="200" w:line="240" w:lineRule="auto"/>
        <w:ind w:firstLineChars="200" w:firstLine="600"/>
        <w:rPr>
          <w:rFonts w:ascii="黑体" w:eastAsia="黑体" w:hAnsi="黑体"/>
          <w:sz w:val="30"/>
          <w:szCs w:val="30"/>
        </w:rPr>
      </w:pPr>
      <w:r>
        <w:rPr>
          <w:rFonts w:ascii="黑体" w:eastAsia="黑体" w:hAnsi="黑体" w:hint="eastAsia"/>
          <w:sz w:val="30"/>
          <w:szCs w:val="30"/>
        </w:rPr>
        <w:t>八、实施保障</w:t>
      </w:r>
    </w:p>
    <w:p w:rsidR="004C619F" w:rsidRPr="004C619F" w:rsidRDefault="004C619F" w:rsidP="00EF7221">
      <w:pPr>
        <w:spacing w:line="560" w:lineRule="exact"/>
        <w:ind w:firstLineChars="200" w:firstLine="600"/>
        <w:rPr>
          <w:rFonts w:ascii="仿宋" w:eastAsia="仿宋" w:hAnsi="仿宋" w:cs="仿宋"/>
          <w:sz w:val="30"/>
          <w:szCs w:val="30"/>
        </w:rPr>
      </w:pPr>
      <w:r w:rsidRPr="004C619F">
        <w:rPr>
          <w:rFonts w:ascii="仿宋" w:eastAsia="仿宋" w:hAnsi="仿宋" w:cs="仿宋" w:hint="eastAsia"/>
          <w:sz w:val="30"/>
          <w:szCs w:val="30"/>
        </w:rPr>
        <w:t>（一）师资队伍</w:t>
      </w:r>
    </w:p>
    <w:p w:rsidR="004C619F" w:rsidRPr="004C619F" w:rsidRDefault="004C619F" w:rsidP="00EF7221">
      <w:pPr>
        <w:spacing w:line="560" w:lineRule="exact"/>
        <w:ind w:firstLineChars="200" w:firstLine="600"/>
        <w:rPr>
          <w:rFonts w:ascii="仿宋" w:eastAsia="仿宋" w:hAnsi="仿宋" w:cs="仿宋"/>
          <w:sz w:val="30"/>
          <w:szCs w:val="30"/>
        </w:rPr>
      </w:pPr>
      <w:r w:rsidRPr="004C619F">
        <w:rPr>
          <w:rFonts w:ascii="仿宋" w:eastAsia="仿宋" w:hAnsi="仿宋" w:cs="仿宋" w:hint="eastAsia"/>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14人，其中双师型教师应不低于80%。建立“双师型”专业教师团队，有业务水平较高的专业带头人。教师的基本要求是：</w:t>
      </w:r>
    </w:p>
    <w:p w:rsidR="004C619F" w:rsidRPr="004C619F" w:rsidRDefault="004C619F" w:rsidP="00EF7221">
      <w:pPr>
        <w:spacing w:line="560" w:lineRule="exact"/>
        <w:ind w:firstLineChars="200" w:firstLine="600"/>
        <w:rPr>
          <w:rFonts w:ascii="仿宋" w:eastAsia="仿宋" w:hAnsi="仿宋" w:cs="仿宋"/>
          <w:sz w:val="30"/>
          <w:szCs w:val="30"/>
        </w:rPr>
      </w:pPr>
      <w:r w:rsidRPr="004C619F">
        <w:rPr>
          <w:rFonts w:ascii="仿宋" w:eastAsia="仿宋" w:hAnsi="仿宋" w:cs="仿宋" w:hint="eastAsia"/>
          <w:sz w:val="30"/>
          <w:szCs w:val="30"/>
        </w:rPr>
        <w:t>1．专业教师应具备良好的师德和终身学习能力，具备本专业或相近专业本科以上学历</w:t>
      </w:r>
      <w:r w:rsidRPr="004C619F">
        <w:rPr>
          <w:rFonts w:ascii="仿宋" w:eastAsia="仿宋" w:hAnsi="仿宋" w:cs="仿宋"/>
          <w:sz w:val="30"/>
          <w:szCs w:val="30"/>
        </w:rPr>
        <w:t>（含本科）</w:t>
      </w:r>
      <w:r w:rsidRPr="004C619F">
        <w:rPr>
          <w:rFonts w:ascii="仿宋" w:eastAsia="仿宋" w:hAnsi="仿宋" w:cs="仿宋" w:hint="eastAsia"/>
          <w:sz w:val="30"/>
          <w:szCs w:val="30"/>
        </w:rPr>
        <w:t>，或具有本专业</w:t>
      </w:r>
      <w:r w:rsidR="0059262F">
        <w:rPr>
          <w:rFonts w:ascii="仿宋" w:eastAsia="仿宋" w:hAnsi="仿宋" w:cs="仿宋" w:hint="eastAsia"/>
          <w:sz w:val="30"/>
          <w:szCs w:val="30"/>
        </w:rPr>
        <w:t>高</w:t>
      </w:r>
      <w:r w:rsidRPr="004C619F">
        <w:rPr>
          <w:rFonts w:ascii="仿宋" w:eastAsia="仿宋" w:hAnsi="仿宋" w:cs="仿宋" w:hint="eastAsia"/>
          <w:sz w:val="30"/>
          <w:szCs w:val="30"/>
        </w:rPr>
        <w:t xml:space="preserve">级以上技术资格证书。 </w:t>
      </w:r>
    </w:p>
    <w:p w:rsidR="004C619F" w:rsidRPr="004C619F" w:rsidRDefault="004C619F" w:rsidP="00EF7221">
      <w:pPr>
        <w:spacing w:line="560" w:lineRule="exact"/>
        <w:ind w:firstLineChars="200" w:firstLine="600"/>
        <w:rPr>
          <w:rFonts w:ascii="仿宋" w:eastAsia="仿宋" w:hAnsi="仿宋" w:cs="仿宋"/>
          <w:sz w:val="30"/>
          <w:szCs w:val="30"/>
        </w:rPr>
      </w:pPr>
      <w:r w:rsidRPr="004C619F">
        <w:rPr>
          <w:rFonts w:ascii="仿宋" w:eastAsia="仿宋" w:hAnsi="仿宋" w:cs="仿宋" w:hint="eastAsia"/>
          <w:sz w:val="30"/>
          <w:szCs w:val="30"/>
        </w:rPr>
        <w:t>2．专业带头人应具有较高的业务能力，并在区域内具有一定影响力；具有高级职称和高级职业资格，熟悉产业发展和行业对技能型人才的需求，</w:t>
      </w:r>
      <w:r w:rsidRPr="004C619F">
        <w:rPr>
          <w:rFonts w:ascii="仿宋" w:eastAsia="仿宋" w:hAnsi="仿宋" w:cs="仿宋" w:hint="eastAsia"/>
          <w:sz w:val="30"/>
          <w:szCs w:val="30"/>
        </w:rPr>
        <w:lastRenderedPageBreak/>
        <w:t>在专业改革和发展中起引领作用。</w:t>
      </w:r>
    </w:p>
    <w:p w:rsidR="004C619F" w:rsidRPr="004C619F" w:rsidRDefault="004C619F" w:rsidP="00EF7221">
      <w:pPr>
        <w:spacing w:line="560" w:lineRule="exact"/>
        <w:ind w:firstLineChars="200" w:firstLine="600"/>
        <w:rPr>
          <w:rFonts w:ascii="仿宋" w:eastAsia="仿宋" w:hAnsi="仿宋" w:cs="仿宋"/>
          <w:sz w:val="30"/>
          <w:szCs w:val="30"/>
        </w:rPr>
      </w:pPr>
      <w:r w:rsidRPr="004C619F">
        <w:rPr>
          <w:rFonts w:ascii="仿宋" w:eastAsia="仿宋" w:hAnsi="仿宋" w:cs="仿宋" w:hint="eastAsia"/>
          <w:sz w:val="30"/>
          <w:szCs w:val="30"/>
        </w:rPr>
        <w:t>3．以每年招收</w:t>
      </w:r>
      <w:r w:rsidR="0059262F">
        <w:rPr>
          <w:rFonts w:ascii="仿宋" w:eastAsia="仿宋" w:hAnsi="仿宋" w:cs="仿宋" w:hint="eastAsia"/>
          <w:sz w:val="30"/>
          <w:szCs w:val="30"/>
        </w:rPr>
        <w:t>6</w:t>
      </w:r>
      <w:r w:rsidRPr="004C619F">
        <w:rPr>
          <w:rFonts w:ascii="仿宋" w:eastAsia="仿宋" w:hAnsi="仿宋" w:cs="仿宋" w:hint="eastAsia"/>
          <w:sz w:val="30"/>
          <w:szCs w:val="30"/>
        </w:rPr>
        <w:t>个班为基数，本专业的教师人数应不少于14人，其中专职教师应不少于1</w:t>
      </w:r>
      <w:r w:rsidR="0059262F">
        <w:rPr>
          <w:rFonts w:ascii="仿宋" w:eastAsia="仿宋" w:hAnsi="仿宋" w:cs="仿宋" w:hint="eastAsia"/>
          <w:sz w:val="30"/>
          <w:szCs w:val="30"/>
        </w:rPr>
        <w:t>4</w:t>
      </w:r>
      <w:r w:rsidRPr="004C619F">
        <w:rPr>
          <w:rFonts w:ascii="仿宋" w:eastAsia="仿宋" w:hAnsi="仿宋" w:cs="仿宋" w:hint="eastAsia"/>
          <w:sz w:val="30"/>
          <w:szCs w:val="30"/>
        </w:rPr>
        <w:t>人，教师数与学生数之比应大于1:20，专职教师中具有中级以上职称教师人数不低于40%，高级职称人数不低于15%。</w:t>
      </w:r>
    </w:p>
    <w:p w:rsidR="004C619F" w:rsidRPr="004C619F" w:rsidRDefault="004C619F" w:rsidP="00EF7221">
      <w:pPr>
        <w:spacing w:line="560" w:lineRule="exact"/>
        <w:ind w:firstLineChars="200" w:firstLine="600"/>
        <w:rPr>
          <w:rFonts w:ascii="仿宋" w:eastAsia="仿宋" w:hAnsi="仿宋" w:cs="仿宋"/>
          <w:sz w:val="30"/>
          <w:szCs w:val="30"/>
        </w:rPr>
      </w:pPr>
      <w:r w:rsidRPr="004C619F">
        <w:rPr>
          <w:rFonts w:ascii="仿宋" w:eastAsia="仿宋" w:hAnsi="仿宋" w:cs="仿宋" w:hint="eastAsia"/>
          <w:sz w:val="30"/>
          <w:szCs w:val="30"/>
        </w:rPr>
        <w:t>4.根据专业教学需要，聘请一定数量、相对稳定的兼职教师。兼职教师应具有本科以上文化程度和中级以上职称，并从事与本专业相关的实践工作5年以上。</w:t>
      </w:r>
    </w:p>
    <w:p w:rsidR="004C619F" w:rsidRPr="004C619F" w:rsidRDefault="004C619F" w:rsidP="00EF7221">
      <w:pPr>
        <w:spacing w:line="560" w:lineRule="exact"/>
        <w:ind w:firstLineChars="200" w:firstLine="600"/>
        <w:rPr>
          <w:rFonts w:ascii="仿宋" w:eastAsia="仿宋" w:hAnsi="仿宋" w:cs="仿宋"/>
          <w:sz w:val="30"/>
          <w:szCs w:val="30"/>
        </w:rPr>
      </w:pPr>
      <w:r w:rsidRPr="004C619F">
        <w:rPr>
          <w:rFonts w:ascii="仿宋" w:eastAsia="仿宋" w:hAnsi="仿宋" w:cs="仿宋" w:hint="eastAsia"/>
          <w:sz w:val="30"/>
          <w:szCs w:val="30"/>
        </w:rPr>
        <w:t>5每年至少有一定数量的专业教师进行相应的专业实践。</w:t>
      </w:r>
    </w:p>
    <w:p w:rsidR="004C619F" w:rsidRPr="004C619F" w:rsidRDefault="004C619F" w:rsidP="00EF7221">
      <w:pPr>
        <w:spacing w:line="560" w:lineRule="exact"/>
        <w:ind w:firstLineChars="200" w:firstLine="600"/>
        <w:rPr>
          <w:rFonts w:ascii="仿宋" w:eastAsia="仿宋" w:hAnsi="仿宋" w:cs="仿宋"/>
          <w:sz w:val="30"/>
          <w:szCs w:val="30"/>
        </w:rPr>
      </w:pPr>
      <w:r w:rsidRPr="004C619F">
        <w:rPr>
          <w:rFonts w:ascii="仿宋" w:eastAsia="仿宋" w:hAnsi="仿宋" w:cs="仿宋" w:hint="eastAsia"/>
          <w:sz w:val="30"/>
          <w:szCs w:val="30"/>
        </w:rPr>
        <w:t>（二）教学设施</w:t>
      </w:r>
    </w:p>
    <w:p w:rsidR="004C619F" w:rsidRPr="004C619F" w:rsidRDefault="004C619F" w:rsidP="00EF7221">
      <w:pPr>
        <w:spacing w:line="560" w:lineRule="exact"/>
        <w:ind w:firstLineChars="200" w:firstLine="600"/>
        <w:rPr>
          <w:rFonts w:ascii="仿宋" w:eastAsia="仿宋" w:hAnsi="仿宋" w:cs="仿宋"/>
          <w:sz w:val="30"/>
          <w:szCs w:val="30"/>
        </w:rPr>
      </w:pPr>
      <w:r w:rsidRPr="004C619F">
        <w:rPr>
          <w:rFonts w:ascii="仿宋" w:eastAsia="仿宋" w:hAnsi="仿宋" w:cs="仿宋" w:hint="eastAsia"/>
          <w:sz w:val="30"/>
          <w:szCs w:val="30"/>
        </w:rPr>
        <w:t>1.校内实训基地</w:t>
      </w:r>
    </w:p>
    <w:p w:rsidR="004C619F" w:rsidRPr="004C619F" w:rsidRDefault="004C619F" w:rsidP="00EF7221">
      <w:pPr>
        <w:spacing w:line="560" w:lineRule="exact"/>
        <w:ind w:firstLineChars="200" w:firstLine="600"/>
        <w:rPr>
          <w:rFonts w:ascii="仿宋" w:eastAsia="仿宋" w:hAnsi="仿宋" w:cs="仿宋"/>
          <w:sz w:val="30"/>
          <w:szCs w:val="30"/>
        </w:rPr>
      </w:pPr>
      <w:r w:rsidRPr="004C619F">
        <w:rPr>
          <w:rFonts w:ascii="仿宋" w:eastAsia="仿宋" w:hAnsi="仿宋" w:cs="仿宋" w:hint="eastAsia"/>
          <w:sz w:val="30"/>
          <w:szCs w:val="30"/>
        </w:rPr>
        <w:t>本专业配备校内实训实习室和校外实训基地。校内应具备发动机拆装实训室、汽车底盘实训室、汽车电气实训室、汽车电控实训室、</w:t>
      </w:r>
      <w:r w:rsidR="0059262F">
        <w:rPr>
          <w:rFonts w:ascii="仿宋" w:eastAsia="仿宋" w:hAnsi="仿宋" w:cs="仿宋" w:hint="eastAsia"/>
          <w:sz w:val="30"/>
          <w:szCs w:val="30"/>
        </w:rPr>
        <w:t>底盘电控实训室、</w:t>
      </w:r>
      <w:r w:rsidRPr="004C619F">
        <w:rPr>
          <w:rFonts w:ascii="仿宋" w:eastAsia="仿宋" w:hAnsi="仿宋" w:cs="仿宋" w:hint="eastAsia"/>
          <w:sz w:val="30"/>
          <w:szCs w:val="30"/>
        </w:rPr>
        <w:t>新能源汽车实训室、汽车维护实训室、汽车仿真实训室等。有条件时建设生产性实训基地，校企合作进行生产性实训，实训室安装多媒体教学设备。</w:t>
      </w:r>
    </w:p>
    <w:p w:rsidR="004C619F" w:rsidRDefault="004C619F" w:rsidP="00EF7221">
      <w:pPr>
        <w:pStyle w:val="aff0"/>
        <w:spacing w:line="560" w:lineRule="exact"/>
        <w:ind w:firstLineChars="200" w:firstLine="600"/>
        <w:jc w:val="left"/>
        <w:rPr>
          <w:rFonts w:ascii="仿宋" w:eastAsia="仿宋" w:hAnsi="仿宋" w:cs="仿宋"/>
          <w:position w:val="0"/>
          <w:sz w:val="30"/>
          <w:szCs w:val="30"/>
        </w:rPr>
      </w:pPr>
      <w:r w:rsidRPr="004C619F">
        <w:rPr>
          <w:rFonts w:ascii="仿宋" w:eastAsia="仿宋" w:hAnsi="仿宋" w:cs="仿宋" w:hint="eastAsia"/>
          <w:position w:val="0"/>
          <w:sz w:val="30"/>
          <w:szCs w:val="30"/>
        </w:rPr>
        <w:t>根据本专业人才培养目标的要求及课程设置的需要，按每班</w:t>
      </w:r>
      <w:r w:rsidRPr="004C619F">
        <w:rPr>
          <w:rFonts w:ascii="仿宋" w:eastAsia="仿宋" w:hAnsi="仿宋" w:cs="仿宋"/>
          <w:position w:val="0"/>
          <w:sz w:val="30"/>
          <w:szCs w:val="30"/>
        </w:rPr>
        <w:t>40</w:t>
      </w:r>
      <w:r w:rsidR="00EF7221">
        <w:rPr>
          <w:rFonts w:ascii="仿宋" w:eastAsia="仿宋" w:hAnsi="仿宋" w:cs="仿宋" w:hint="eastAsia"/>
          <w:position w:val="0"/>
          <w:sz w:val="30"/>
          <w:szCs w:val="30"/>
        </w:rPr>
        <w:t>名学生为基准，校内</w:t>
      </w:r>
      <w:r w:rsidRPr="004C619F">
        <w:rPr>
          <w:rFonts w:ascii="仿宋" w:eastAsia="仿宋" w:hAnsi="仿宋" w:cs="仿宋" w:hint="eastAsia"/>
          <w:position w:val="0"/>
          <w:sz w:val="30"/>
          <w:szCs w:val="30"/>
        </w:rPr>
        <w:t>实训室配置见下表：</w:t>
      </w:r>
    </w:p>
    <w:p w:rsidR="00EF7221" w:rsidRDefault="00EF7221" w:rsidP="00EF7221">
      <w:pPr>
        <w:pStyle w:val="aff0"/>
        <w:spacing w:line="560" w:lineRule="exact"/>
        <w:jc w:val="center"/>
        <w:rPr>
          <w:rFonts w:ascii="仿宋" w:eastAsia="仿宋" w:hAnsi="仿宋" w:cs="仿宋"/>
          <w:position w:val="0"/>
          <w:sz w:val="30"/>
          <w:szCs w:val="30"/>
        </w:rPr>
      </w:pPr>
    </w:p>
    <w:p w:rsidR="00EF7221" w:rsidRPr="004C619F" w:rsidRDefault="00EF7221" w:rsidP="00EF7221">
      <w:pPr>
        <w:pStyle w:val="aff0"/>
        <w:spacing w:line="560" w:lineRule="exact"/>
        <w:jc w:val="center"/>
        <w:rPr>
          <w:rFonts w:ascii="仿宋" w:eastAsia="仿宋" w:hAnsi="仿宋" w:cs="仿宋"/>
          <w:position w:val="0"/>
          <w:sz w:val="30"/>
          <w:szCs w:val="30"/>
        </w:rPr>
      </w:pPr>
      <w:r>
        <w:rPr>
          <w:rFonts w:ascii="仿宋" w:eastAsia="仿宋" w:hAnsi="仿宋" w:cs="仿宋" w:hint="eastAsia"/>
          <w:position w:val="0"/>
          <w:sz w:val="30"/>
          <w:szCs w:val="30"/>
        </w:rPr>
        <w:t>校内</w:t>
      </w:r>
      <w:r w:rsidRPr="004C619F">
        <w:rPr>
          <w:rFonts w:ascii="仿宋" w:eastAsia="仿宋" w:hAnsi="仿宋" w:cs="仿宋" w:hint="eastAsia"/>
          <w:position w:val="0"/>
          <w:sz w:val="30"/>
          <w:szCs w:val="30"/>
        </w:rPr>
        <w:t>实训室</w:t>
      </w:r>
      <w:r>
        <w:rPr>
          <w:rFonts w:ascii="仿宋" w:eastAsia="仿宋" w:hAnsi="仿宋" w:cs="仿宋" w:hint="eastAsia"/>
          <w:position w:val="0"/>
          <w:sz w:val="30"/>
          <w:szCs w:val="30"/>
        </w:rPr>
        <w:t>一览表</w:t>
      </w:r>
    </w:p>
    <w:tbl>
      <w:tblPr>
        <w:tblW w:w="9005" w:type="dxa"/>
        <w:jc w:val="center"/>
        <w:tblLook w:val="04A0" w:firstRow="1" w:lastRow="0" w:firstColumn="1" w:lastColumn="0" w:noHBand="0" w:noVBand="1"/>
      </w:tblPr>
      <w:tblGrid>
        <w:gridCol w:w="648"/>
        <w:gridCol w:w="1964"/>
        <w:gridCol w:w="3122"/>
        <w:gridCol w:w="3271"/>
      </w:tblGrid>
      <w:tr w:rsidR="004C619F" w:rsidRPr="004C619F" w:rsidTr="00BE632E">
        <w:trPr>
          <w:trHeight w:val="526"/>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619F" w:rsidRPr="004C619F" w:rsidRDefault="004C619F" w:rsidP="004C619F">
            <w:pPr>
              <w:widowControl/>
              <w:spacing w:line="240" w:lineRule="auto"/>
              <w:ind w:firstLine="0"/>
              <w:jc w:val="center"/>
              <w:rPr>
                <w:rFonts w:ascii="宋体" w:hAnsi="宋体" w:cs="仿宋"/>
                <w:sz w:val="21"/>
              </w:rPr>
            </w:pPr>
            <w:r w:rsidRPr="004C619F">
              <w:rPr>
                <w:rFonts w:ascii="宋体" w:hAnsi="宋体" w:cs="仿宋" w:hint="eastAsia"/>
                <w:sz w:val="21"/>
              </w:rPr>
              <w:t>序号</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C619F" w:rsidRPr="004C619F" w:rsidRDefault="004C619F" w:rsidP="004C619F">
            <w:pPr>
              <w:widowControl/>
              <w:spacing w:line="240" w:lineRule="auto"/>
              <w:ind w:firstLine="0"/>
              <w:jc w:val="center"/>
              <w:rPr>
                <w:rFonts w:ascii="宋体" w:hAnsi="宋体" w:cs="仿宋"/>
                <w:sz w:val="21"/>
              </w:rPr>
            </w:pPr>
            <w:r w:rsidRPr="004C619F">
              <w:rPr>
                <w:rFonts w:ascii="宋体" w:hAnsi="宋体" w:cs="仿宋" w:hint="eastAsia"/>
                <w:sz w:val="21"/>
              </w:rPr>
              <w:t>实训室名称</w:t>
            </w:r>
          </w:p>
        </w:tc>
        <w:tc>
          <w:tcPr>
            <w:tcW w:w="3122" w:type="dxa"/>
            <w:tcBorders>
              <w:top w:val="single" w:sz="4" w:space="0" w:color="auto"/>
              <w:left w:val="nil"/>
              <w:bottom w:val="single" w:sz="4" w:space="0" w:color="auto"/>
              <w:right w:val="single" w:sz="4" w:space="0" w:color="auto"/>
            </w:tcBorders>
            <w:shd w:val="clear" w:color="auto" w:fill="auto"/>
            <w:vAlign w:val="center"/>
            <w:hideMark/>
          </w:tcPr>
          <w:p w:rsidR="004C619F" w:rsidRPr="004C619F" w:rsidRDefault="004C619F" w:rsidP="004C619F">
            <w:pPr>
              <w:widowControl/>
              <w:spacing w:line="240" w:lineRule="auto"/>
              <w:ind w:firstLine="0"/>
              <w:jc w:val="center"/>
              <w:rPr>
                <w:rFonts w:ascii="宋体" w:hAnsi="宋体" w:cs="仿宋"/>
                <w:sz w:val="21"/>
              </w:rPr>
            </w:pPr>
            <w:r w:rsidRPr="004C619F">
              <w:rPr>
                <w:rFonts w:ascii="宋体" w:hAnsi="宋体" w:cs="仿宋" w:hint="eastAsia"/>
                <w:sz w:val="21"/>
              </w:rPr>
              <w:t>功能介绍</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4C619F" w:rsidRPr="004C619F" w:rsidRDefault="004C619F" w:rsidP="004C619F">
            <w:pPr>
              <w:widowControl/>
              <w:spacing w:line="240" w:lineRule="auto"/>
              <w:ind w:firstLine="0"/>
              <w:jc w:val="center"/>
              <w:rPr>
                <w:rFonts w:ascii="宋体" w:hAnsi="宋体" w:cs="仿宋"/>
                <w:sz w:val="21"/>
              </w:rPr>
            </w:pPr>
            <w:r w:rsidRPr="004C619F">
              <w:rPr>
                <w:rFonts w:ascii="宋体" w:hAnsi="宋体" w:cs="仿宋" w:hint="eastAsia"/>
                <w:sz w:val="21"/>
              </w:rPr>
              <w:t>用于实训的课程名称</w:t>
            </w:r>
          </w:p>
        </w:tc>
      </w:tr>
      <w:tr w:rsidR="004C619F" w:rsidRPr="004C619F" w:rsidTr="00BE632E">
        <w:trPr>
          <w:trHeight w:val="593"/>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4C619F" w:rsidRPr="004C619F" w:rsidRDefault="004C619F" w:rsidP="004C619F">
            <w:pPr>
              <w:widowControl/>
              <w:spacing w:line="240" w:lineRule="auto"/>
              <w:ind w:firstLine="0"/>
              <w:jc w:val="center"/>
              <w:rPr>
                <w:rFonts w:ascii="宋体" w:hAnsi="宋体" w:cs="仿宋"/>
                <w:sz w:val="21"/>
              </w:rPr>
            </w:pPr>
            <w:r w:rsidRPr="004C619F">
              <w:rPr>
                <w:rFonts w:ascii="宋体" w:hAnsi="宋体" w:cs="仿宋" w:hint="eastAsia"/>
                <w:sz w:val="21"/>
              </w:rPr>
              <w:t>1</w:t>
            </w:r>
          </w:p>
        </w:tc>
        <w:tc>
          <w:tcPr>
            <w:tcW w:w="1964" w:type="dxa"/>
            <w:tcBorders>
              <w:top w:val="nil"/>
              <w:left w:val="nil"/>
              <w:bottom w:val="single" w:sz="4" w:space="0" w:color="auto"/>
              <w:right w:val="single" w:sz="4" w:space="0" w:color="auto"/>
            </w:tcBorders>
            <w:shd w:val="clear" w:color="auto" w:fill="auto"/>
            <w:vAlign w:val="center"/>
            <w:hideMark/>
          </w:tcPr>
          <w:p w:rsidR="004C619F" w:rsidRPr="004C619F" w:rsidRDefault="004C619F" w:rsidP="004C619F">
            <w:pPr>
              <w:widowControl/>
              <w:spacing w:line="240" w:lineRule="auto"/>
              <w:ind w:firstLine="0"/>
              <w:jc w:val="left"/>
              <w:rPr>
                <w:rFonts w:ascii="宋体" w:hAnsi="宋体" w:cs="仿宋"/>
                <w:sz w:val="21"/>
              </w:rPr>
            </w:pPr>
            <w:r w:rsidRPr="004C619F">
              <w:rPr>
                <w:rFonts w:ascii="宋体" w:hAnsi="宋体" w:cs="仿宋" w:hint="eastAsia"/>
                <w:sz w:val="21"/>
              </w:rPr>
              <w:t>发动机拆装一体化实训室</w:t>
            </w:r>
          </w:p>
        </w:tc>
        <w:tc>
          <w:tcPr>
            <w:tcW w:w="3122" w:type="dxa"/>
            <w:tcBorders>
              <w:top w:val="nil"/>
              <w:left w:val="nil"/>
              <w:bottom w:val="single" w:sz="4" w:space="0" w:color="auto"/>
              <w:right w:val="single" w:sz="4" w:space="0" w:color="auto"/>
            </w:tcBorders>
            <w:shd w:val="clear" w:color="auto" w:fill="auto"/>
            <w:vAlign w:val="center"/>
            <w:hideMark/>
          </w:tcPr>
          <w:p w:rsidR="004C619F" w:rsidRPr="004C619F" w:rsidRDefault="004C619F" w:rsidP="004C619F">
            <w:pPr>
              <w:widowControl/>
              <w:spacing w:line="240" w:lineRule="auto"/>
              <w:ind w:firstLine="0"/>
              <w:jc w:val="left"/>
              <w:rPr>
                <w:rFonts w:ascii="宋体" w:hAnsi="宋体" w:cs="仿宋"/>
                <w:sz w:val="21"/>
              </w:rPr>
            </w:pPr>
            <w:r w:rsidRPr="004C619F">
              <w:rPr>
                <w:rFonts w:ascii="宋体" w:hAnsi="宋体" w:cs="仿宋" w:hint="eastAsia"/>
                <w:sz w:val="21"/>
              </w:rPr>
              <w:t>发动机构造认知、发动机拆装基础练习</w:t>
            </w:r>
            <w:r w:rsidR="0059262F">
              <w:rPr>
                <w:rFonts w:ascii="宋体" w:hAnsi="宋体" w:cs="仿宋" w:hint="eastAsia"/>
                <w:sz w:val="21"/>
              </w:rPr>
              <w:t>，汽车发动机机械系统检修实训</w:t>
            </w:r>
          </w:p>
        </w:tc>
        <w:tc>
          <w:tcPr>
            <w:tcW w:w="3271" w:type="dxa"/>
            <w:tcBorders>
              <w:top w:val="nil"/>
              <w:left w:val="nil"/>
              <w:bottom w:val="single" w:sz="4" w:space="0" w:color="auto"/>
              <w:right w:val="single" w:sz="4" w:space="0" w:color="auto"/>
            </w:tcBorders>
            <w:shd w:val="clear" w:color="auto" w:fill="auto"/>
            <w:vAlign w:val="center"/>
            <w:hideMark/>
          </w:tcPr>
          <w:p w:rsidR="004C619F" w:rsidRDefault="004C619F" w:rsidP="0059262F">
            <w:pPr>
              <w:widowControl/>
              <w:spacing w:line="240" w:lineRule="auto"/>
              <w:ind w:firstLine="0"/>
              <w:jc w:val="left"/>
              <w:rPr>
                <w:rFonts w:ascii="宋体" w:hAnsi="宋体" w:cs="仿宋"/>
                <w:sz w:val="21"/>
              </w:rPr>
            </w:pPr>
            <w:r w:rsidRPr="004C619F">
              <w:rPr>
                <w:rFonts w:ascii="宋体" w:hAnsi="宋体" w:cs="仿宋" w:hint="eastAsia"/>
                <w:sz w:val="21"/>
              </w:rPr>
              <w:t>发动机构造与</w:t>
            </w:r>
            <w:r w:rsidR="0059262F">
              <w:rPr>
                <w:rFonts w:ascii="宋体" w:hAnsi="宋体" w:cs="仿宋" w:hint="eastAsia"/>
                <w:sz w:val="21"/>
              </w:rPr>
              <w:t>拆装</w:t>
            </w:r>
          </w:p>
          <w:p w:rsidR="0059262F" w:rsidRPr="004C619F" w:rsidRDefault="0059262F" w:rsidP="0059262F">
            <w:pPr>
              <w:widowControl/>
              <w:spacing w:line="240" w:lineRule="auto"/>
              <w:ind w:firstLine="0"/>
              <w:jc w:val="left"/>
              <w:rPr>
                <w:rFonts w:ascii="宋体" w:hAnsi="宋体" w:cs="仿宋"/>
                <w:sz w:val="21"/>
              </w:rPr>
            </w:pPr>
            <w:r>
              <w:rPr>
                <w:rFonts w:ascii="宋体" w:hAnsi="宋体" w:cs="仿宋" w:hint="eastAsia"/>
                <w:sz w:val="21"/>
              </w:rPr>
              <w:t>汽车发动机机械检修</w:t>
            </w:r>
          </w:p>
        </w:tc>
      </w:tr>
      <w:tr w:rsidR="004C619F" w:rsidRPr="004C619F" w:rsidTr="00BE632E">
        <w:trPr>
          <w:trHeight w:val="593"/>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4C619F" w:rsidRPr="004C619F" w:rsidRDefault="004C619F" w:rsidP="004C619F">
            <w:pPr>
              <w:widowControl/>
              <w:spacing w:line="240" w:lineRule="auto"/>
              <w:ind w:firstLine="0"/>
              <w:jc w:val="center"/>
              <w:rPr>
                <w:rFonts w:ascii="宋体" w:hAnsi="宋体" w:cs="仿宋"/>
                <w:sz w:val="21"/>
              </w:rPr>
            </w:pPr>
            <w:r w:rsidRPr="004C619F">
              <w:rPr>
                <w:rFonts w:ascii="宋体" w:hAnsi="宋体" w:cs="仿宋" w:hint="eastAsia"/>
                <w:sz w:val="21"/>
              </w:rPr>
              <w:t>2</w:t>
            </w:r>
          </w:p>
        </w:tc>
        <w:tc>
          <w:tcPr>
            <w:tcW w:w="1964" w:type="dxa"/>
            <w:tcBorders>
              <w:top w:val="nil"/>
              <w:left w:val="nil"/>
              <w:bottom w:val="single" w:sz="4" w:space="0" w:color="auto"/>
              <w:right w:val="single" w:sz="4" w:space="0" w:color="auto"/>
            </w:tcBorders>
            <w:shd w:val="clear" w:color="auto" w:fill="auto"/>
            <w:vAlign w:val="center"/>
            <w:hideMark/>
          </w:tcPr>
          <w:p w:rsidR="004C619F" w:rsidRPr="004C619F" w:rsidRDefault="004C619F" w:rsidP="004C619F">
            <w:pPr>
              <w:widowControl/>
              <w:spacing w:line="240" w:lineRule="auto"/>
              <w:ind w:firstLine="0"/>
              <w:jc w:val="left"/>
              <w:rPr>
                <w:rFonts w:ascii="宋体" w:hAnsi="宋体" w:cs="仿宋"/>
                <w:sz w:val="21"/>
              </w:rPr>
            </w:pPr>
            <w:r w:rsidRPr="004C619F">
              <w:rPr>
                <w:rFonts w:ascii="宋体" w:hAnsi="宋体" w:cs="仿宋" w:hint="eastAsia"/>
                <w:sz w:val="21"/>
              </w:rPr>
              <w:t>汽车底盘一体化实训室</w:t>
            </w:r>
          </w:p>
        </w:tc>
        <w:tc>
          <w:tcPr>
            <w:tcW w:w="3122" w:type="dxa"/>
            <w:tcBorders>
              <w:top w:val="nil"/>
              <w:left w:val="nil"/>
              <w:bottom w:val="single" w:sz="4" w:space="0" w:color="auto"/>
              <w:right w:val="single" w:sz="4" w:space="0" w:color="auto"/>
            </w:tcBorders>
            <w:shd w:val="clear" w:color="auto" w:fill="auto"/>
            <w:vAlign w:val="center"/>
            <w:hideMark/>
          </w:tcPr>
          <w:p w:rsidR="004C619F" w:rsidRDefault="004C619F" w:rsidP="0059262F">
            <w:pPr>
              <w:widowControl/>
              <w:spacing w:line="240" w:lineRule="auto"/>
              <w:ind w:firstLine="0"/>
              <w:jc w:val="left"/>
              <w:rPr>
                <w:rFonts w:ascii="宋体" w:hAnsi="宋体" w:cs="仿宋"/>
                <w:sz w:val="21"/>
              </w:rPr>
            </w:pPr>
            <w:r w:rsidRPr="004C619F">
              <w:rPr>
                <w:rFonts w:ascii="宋体" w:hAnsi="宋体" w:cs="仿宋" w:hint="eastAsia"/>
                <w:sz w:val="21"/>
              </w:rPr>
              <w:t>汽车底盘构造认知、</w:t>
            </w:r>
            <w:r w:rsidR="0059262F">
              <w:rPr>
                <w:rFonts w:ascii="宋体" w:hAnsi="宋体" w:cs="仿宋" w:hint="eastAsia"/>
                <w:sz w:val="21"/>
              </w:rPr>
              <w:t>变速器、转向、制动等系统</w:t>
            </w:r>
            <w:r w:rsidRPr="004C619F">
              <w:rPr>
                <w:rFonts w:ascii="宋体" w:hAnsi="宋体" w:cs="仿宋" w:hint="eastAsia"/>
                <w:sz w:val="21"/>
              </w:rPr>
              <w:t>拆装基础练习</w:t>
            </w:r>
          </w:p>
          <w:p w:rsidR="0059262F" w:rsidRPr="0059262F" w:rsidRDefault="0059262F" w:rsidP="0059262F">
            <w:pPr>
              <w:widowControl/>
              <w:spacing w:line="240" w:lineRule="auto"/>
              <w:ind w:firstLine="0"/>
              <w:jc w:val="left"/>
              <w:rPr>
                <w:rFonts w:ascii="宋体" w:hAnsi="宋体" w:cs="仿宋"/>
                <w:sz w:val="21"/>
              </w:rPr>
            </w:pPr>
            <w:r>
              <w:rPr>
                <w:rFonts w:ascii="宋体" w:hAnsi="宋体" w:cs="仿宋" w:hint="eastAsia"/>
                <w:sz w:val="21"/>
              </w:rPr>
              <w:t>汽车底盘电控系统认知与实训</w:t>
            </w:r>
          </w:p>
        </w:tc>
        <w:tc>
          <w:tcPr>
            <w:tcW w:w="3271" w:type="dxa"/>
            <w:tcBorders>
              <w:top w:val="nil"/>
              <w:left w:val="nil"/>
              <w:bottom w:val="single" w:sz="4" w:space="0" w:color="auto"/>
              <w:right w:val="single" w:sz="4" w:space="0" w:color="auto"/>
            </w:tcBorders>
            <w:shd w:val="clear" w:color="auto" w:fill="auto"/>
            <w:vAlign w:val="center"/>
            <w:hideMark/>
          </w:tcPr>
          <w:p w:rsidR="004C619F" w:rsidRDefault="004C619F" w:rsidP="0059262F">
            <w:pPr>
              <w:widowControl/>
              <w:spacing w:line="240" w:lineRule="auto"/>
              <w:ind w:firstLine="0"/>
              <w:jc w:val="left"/>
              <w:rPr>
                <w:rFonts w:ascii="宋体" w:hAnsi="宋体" w:cs="仿宋"/>
                <w:sz w:val="21"/>
              </w:rPr>
            </w:pPr>
            <w:r w:rsidRPr="004C619F">
              <w:rPr>
                <w:rFonts w:ascii="宋体" w:hAnsi="宋体" w:cs="仿宋" w:hint="eastAsia"/>
                <w:sz w:val="21"/>
              </w:rPr>
              <w:t>汽车底盘构造与</w:t>
            </w:r>
            <w:r w:rsidR="0059262F">
              <w:rPr>
                <w:rFonts w:ascii="宋体" w:hAnsi="宋体" w:cs="仿宋" w:hint="eastAsia"/>
                <w:sz w:val="21"/>
              </w:rPr>
              <w:t>拆装</w:t>
            </w:r>
          </w:p>
          <w:p w:rsidR="0059262F" w:rsidRPr="004C619F" w:rsidRDefault="0059262F" w:rsidP="0059262F">
            <w:pPr>
              <w:widowControl/>
              <w:spacing w:line="240" w:lineRule="auto"/>
              <w:ind w:firstLine="0"/>
              <w:jc w:val="left"/>
              <w:rPr>
                <w:rFonts w:ascii="宋体" w:hAnsi="宋体" w:cs="仿宋"/>
                <w:sz w:val="21"/>
              </w:rPr>
            </w:pPr>
            <w:r>
              <w:rPr>
                <w:rFonts w:ascii="宋体" w:hAnsi="宋体" w:cs="仿宋" w:hint="eastAsia"/>
                <w:sz w:val="21"/>
              </w:rPr>
              <w:t>汽车底盘电控技术</w:t>
            </w:r>
          </w:p>
        </w:tc>
      </w:tr>
      <w:tr w:rsidR="004C619F" w:rsidRPr="004C619F" w:rsidTr="00BE632E">
        <w:trPr>
          <w:trHeight w:val="593"/>
          <w:jc w:val="center"/>
        </w:trPr>
        <w:tc>
          <w:tcPr>
            <w:tcW w:w="648" w:type="dxa"/>
            <w:tcBorders>
              <w:top w:val="nil"/>
              <w:left w:val="single" w:sz="4" w:space="0" w:color="auto"/>
              <w:bottom w:val="single" w:sz="4" w:space="0" w:color="auto"/>
              <w:right w:val="single" w:sz="4" w:space="0" w:color="auto"/>
            </w:tcBorders>
            <w:shd w:val="clear" w:color="auto" w:fill="auto"/>
            <w:vAlign w:val="center"/>
          </w:tcPr>
          <w:p w:rsidR="004C619F" w:rsidRPr="004C619F" w:rsidRDefault="004C619F" w:rsidP="004C619F">
            <w:pPr>
              <w:widowControl/>
              <w:spacing w:line="240" w:lineRule="auto"/>
              <w:ind w:firstLine="0"/>
              <w:jc w:val="center"/>
              <w:rPr>
                <w:rFonts w:ascii="宋体" w:hAnsi="宋体" w:cs="仿宋"/>
                <w:sz w:val="21"/>
              </w:rPr>
            </w:pPr>
            <w:r w:rsidRPr="004C619F">
              <w:rPr>
                <w:rFonts w:ascii="宋体" w:hAnsi="宋体" w:cs="仿宋" w:hint="eastAsia"/>
                <w:sz w:val="21"/>
              </w:rPr>
              <w:t>3</w:t>
            </w:r>
          </w:p>
        </w:tc>
        <w:tc>
          <w:tcPr>
            <w:tcW w:w="1964" w:type="dxa"/>
            <w:tcBorders>
              <w:top w:val="nil"/>
              <w:left w:val="nil"/>
              <w:bottom w:val="single" w:sz="4" w:space="0" w:color="auto"/>
              <w:right w:val="single" w:sz="4" w:space="0" w:color="auto"/>
            </w:tcBorders>
            <w:shd w:val="clear" w:color="auto" w:fill="auto"/>
            <w:vAlign w:val="center"/>
          </w:tcPr>
          <w:p w:rsidR="004C619F" w:rsidRPr="004C619F" w:rsidRDefault="004C619F" w:rsidP="004C619F">
            <w:pPr>
              <w:widowControl/>
              <w:spacing w:line="240" w:lineRule="auto"/>
              <w:ind w:firstLine="0"/>
              <w:jc w:val="left"/>
              <w:rPr>
                <w:rFonts w:ascii="宋体" w:hAnsi="宋体" w:cs="仿宋"/>
                <w:sz w:val="21"/>
              </w:rPr>
            </w:pPr>
            <w:r w:rsidRPr="004C619F">
              <w:rPr>
                <w:rFonts w:ascii="宋体" w:hAnsi="宋体" w:cs="仿宋" w:hint="eastAsia"/>
                <w:sz w:val="21"/>
              </w:rPr>
              <w:t>汽车电工电子一体化实训室</w:t>
            </w:r>
          </w:p>
        </w:tc>
        <w:tc>
          <w:tcPr>
            <w:tcW w:w="3122" w:type="dxa"/>
            <w:tcBorders>
              <w:top w:val="nil"/>
              <w:left w:val="nil"/>
              <w:bottom w:val="single" w:sz="4" w:space="0" w:color="auto"/>
              <w:right w:val="single" w:sz="4" w:space="0" w:color="auto"/>
            </w:tcBorders>
            <w:shd w:val="clear" w:color="auto" w:fill="auto"/>
            <w:vAlign w:val="center"/>
          </w:tcPr>
          <w:p w:rsidR="004C619F" w:rsidRPr="004C619F" w:rsidRDefault="004C619F" w:rsidP="004C619F">
            <w:pPr>
              <w:widowControl/>
              <w:spacing w:line="240" w:lineRule="auto"/>
              <w:ind w:firstLine="0"/>
              <w:jc w:val="left"/>
              <w:rPr>
                <w:rFonts w:ascii="宋体" w:hAnsi="宋体" w:cs="仿宋"/>
                <w:sz w:val="21"/>
              </w:rPr>
            </w:pPr>
            <w:r w:rsidRPr="004C619F">
              <w:rPr>
                <w:rFonts w:ascii="宋体" w:hAnsi="宋体" w:cs="仿宋" w:hint="eastAsia"/>
                <w:sz w:val="21"/>
              </w:rPr>
              <w:t>满足汽车电工电子基础课程日常教学及实训</w:t>
            </w:r>
          </w:p>
        </w:tc>
        <w:tc>
          <w:tcPr>
            <w:tcW w:w="3271" w:type="dxa"/>
            <w:tcBorders>
              <w:top w:val="nil"/>
              <w:left w:val="nil"/>
              <w:bottom w:val="single" w:sz="4" w:space="0" w:color="auto"/>
              <w:right w:val="single" w:sz="4" w:space="0" w:color="auto"/>
            </w:tcBorders>
            <w:shd w:val="clear" w:color="auto" w:fill="auto"/>
            <w:vAlign w:val="center"/>
          </w:tcPr>
          <w:p w:rsidR="004C619F" w:rsidRPr="004C619F" w:rsidRDefault="004C619F" w:rsidP="004C619F">
            <w:pPr>
              <w:widowControl/>
              <w:spacing w:line="240" w:lineRule="auto"/>
              <w:ind w:firstLine="0"/>
              <w:jc w:val="left"/>
              <w:rPr>
                <w:rFonts w:ascii="宋体" w:hAnsi="宋体" w:cs="仿宋"/>
                <w:sz w:val="21"/>
              </w:rPr>
            </w:pPr>
            <w:r w:rsidRPr="004C619F">
              <w:rPr>
                <w:rFonts w:ascii="宋体" w:hAnsi="宋体" w:cs="仿宋" w:hint="eastAsia"/>
                <w:sz w:val="21"/>
              </w:rPr>
              <w:t>汽车电工电子基础</w:t>
            </w:r>
          </w:p>
        </w:tc>
      </w:tr>
      <w:tr w:rsidR="004C619F" w:rsidRPr="004C619F" w:rsidTr="00BE632E">
        <w:trPr>
          <w:trHeight w:val="593"/>
          <w:jc w:val="center"/>
        </w:trPr>
        <w:tc>
          <w:tcPr>
            <w:tcW w:w="648" w:type="dxa"/>
            <w:tcBorders>
              <w:top w:val="nil"/>
              <w:left w:val="single" w:sz="4" w:space="0" w:color="auto"/>
              <w:bottom w:val="single" w:sz="4" w:space="0" w:color="auto"/>
              <w:right w:val="single" w:sz="4" w:space="0" w:color="auto"/>
            </w:tcBorders>
            <w:shd w:val="clear" w:color="auto" w:fill="auto"/>
            <w:vAlign w:val="center"/>
          </w:tcPr>
          <w:p w:rsidR="004C619F" w:rsidRPr="004C619F" w:rsidRDefault="004C619F" w:rsidP="004C619F">
            <w:pPr>
              <w:widowControl/>
              <w:spacing w:line="240" w:lineRule="auto"/>
              <w:ind w:firstLine="0"/>
              <w:jc w:val="center"/>
              <w:rPr>
                <w:rFonts w:ascii="宋体" w:hAnsi="宋体" w:cs="仿宋"/>
                <w:sz w:val="21"/>
              </w:rPr>
            </w:pPr>
            <w:r w:rsidRPr="004C619F">
              <w:rPr>
                <w:rFonts w:ascii="宋体" w:hAnsi="宋体" w:cs="仿宋" w:hint="eastAsia"/>
                <w:sz w:val="21"/>
              </w:rPr>
              <w:t>4</w:t>
            </w:r>
          </w:p>
        </w:tc>
        <w:tc>
          <w:tcPr>
            <w:tcW w:w="1964" w:type="dxa"/>
            <w:tcBorders>
              <w:top w:val="nil"/>
              <w:left w:val="nil"/>
              <w:bottom w:val="single" w:sz="4" w:space="0" w:color="auto"/>
              <w:right w:val="single" w:sz="4" w:space="0" w:color="auto"/>
            </w:tcBorders>
            <w:shd w:val="clear" w:color="auto" w:fill="auto"/>
            <w:vAlign w:val="center"/>
          </w:tcPr>
          <w:p w:rsidR="004C619F" w:rsidRPr="004C619F" w:rsidRDefault="004C619F" w:rsidP="004C619F">
            <w:pPr>
              <w:widowControl/>
              <w:spacing w:line="240" w:lineRule="auto"/>
              <w:ind w:firstLine="0"/>
              <w:jc w:val="left"/>
              <w:rPr>
                <w:rFonts w:ascii="宋体" w:hAnsi="宋体" w:cs="仿宋"/>
                <w:sz w:val="21"/>
              </w:rPr>
            </w:pPr>
            <w:r w:rsidRPr="004C619F">
              <w:rPr>
                <w:rFonts w:ascii="宋体" w:hAnsi="宋体" w:cs="仿宋" w:hint="eastAsia"/>
                <w:sz w:val="21"/>
              </w:rPr>
              <w:t>汽车电器一体化实训室</w:t>
            </w:r>
          </w:p>
        </w:tc>
        <w:tc>
          <w:tcPr>
            <w:tcW w:w="3122" w:type="dxa"/>
            <w:tcBorders>
              <w:top w:val="nil"/>
              <w:left w:val="nil"/>
              <w:bottom w:val="single" w:sz="4" w:space="0" w:color="auto"/>
              <w:right w:val="single" w:sz="4" w:space="0" w:color="auto"/>
            </w:tcBorders>
            <w:shd w:val="clear" w:color="auto" w:fill="auto"/>
            <w:vAlign w:val="center"/>
          </w:tcPr>
          <w:p w:rsidR="004C619F" w:rsidRPr="004C619F" w:rsidRDefault="004C619F" w:rsidP="004C619F">
            <w:pPr>
              <w:widowControl/>
              <w:spacing w:line="240" w:lineRule="auto"/>
              <w:ind w:firstLine="0"/>
              <w:jc w:val="left"/>
              <w:rPr>
                <w:rFonts w:ascii="宋体" w:hAnsi="宋体" w:cs="仿宋"/>
                <w:sz w:val="21"/>
              </w:rPr>
            </w:pPr>
            <w:r w:rsidRPr="004C619F">
              <w:rPr>
                <w:rFonts w:ascii="宋体" w:hAnsi="宋体" w:cs="仿宋" w:hint="eastAsia"/>
                <w:sz w:val="21"/>
              </w:rPr>
              <w:t>满足汽车车身电气设备的日常教学、实训</w:t>
            </w:r>
          </w:p>
        </w:tc>
        <w:tc>
          <w:tcPr>
            <w:tcW w:w="3271" w:type="dxa"/>
            <w:tcBorders>
              <w:top w:val="nil"/>
              <w:left w:val="nil"/>
              <w:bottom w:val="single" w:sz="4" w:space="0" w:color="auto"/>
              <w:right w:val="single" w:sz="4" w:space="0" w:color="auto"/>
            </w:tcBorders>
            <w:shd w:val="clear" w:color="auto" w:fill="auto"/>
            <w:vAlign w:val="center"/>
          </w:tcPr>
          <w:p w:rsidR="004C619F" w:rsidRPr="004C619F" w:rsidRDefault="004C619F" w:rsidP="0059262F">
            <w:pPr>
              <w:widowControl/>
              <w:spacing w:line="240" w:lineRule="auto"/>
              <w:ind w:firstLine="0"/>
              <w:jc w:val="left"/>
              <w:rPr>
                <w:rFonts w:ascii="宋体" w:hAnsi="宋体" w:cs="仿宋"/>
                <w:sz w:val="21"/>
              </w:rPr>
            </w:pPr>
            <w:r w:rsidRPr="004C619F">
              <w:rPr>
                <w:rFonts w:ascii="宋体" w:hAnsi="宋体" w:cs="仿宋" w:hint="eastAsia"/>
                <w:sz w:val="21"/>
              </w:rPr>
              <w:t>汽车</w:t>
            </w:r>
            <w:r w:rsidR="0059262F">
              <w:rPr>
                <w:rFonts w:ascii="宋体" w:hAnsi="宋体" w:cs="仿宋" w:hint="eastAsia"/>
                <w:sz w:val="21"/>
              </w:rPr>
              <w:t>车身</w:t>
            </w:r>
            <w:r w:rsidRPr="004C619F">
              <w:rPr>
                <w:rFonts w:ascii="宋体" w:hAnsi="宋体" w:cs="仿宋" w:hint="eastAsia"/>
                <w:sz w:val="21"/>
              </w:rPr>
              <w:t>电气设备检修</w:t>
            </w:r>
          </w:p>
        </w:tc>
      </w:tr>
      <w:tr w:rsidR="004C619F" w:rsidRPr="004C619F" w:rsidTr="00BE632E">
        <w:trPr>
          <w:trHeight w:val="593"/>
          <w:jc w:val="center"/>
        </w:trPr>
        <w:tc>
          <w:tcPr>
            <w:tcW w:w="648" w:type="dxa"/>
            <w:tcBorders>
              <w:top w:val="nil"/>
              <w:left w:val="single" w:sz="4" w:space="0" w:color="auto"/>
              <w:bottom w:val="single" w:sz="4" w:space="0" w:color="auto"/>
              <w:right w:val="single" w:sz="4" w:space="0" w:color="auto"/>
            </w:tcBorders>
            <w:shd w:val="clear" w:color="auto" w:fill="auto"/>
            <w:vAlign w:val="center"/>
          </w:tcPr>
          <w:p w:rsidR="004C619F" w:rsidRPr="004C619F" w:rsidRDefault="004C619F" w:rsidP="004C619F">
            <w:pPr>
              <w:widowControl/>
              <w:spacing w:line="240" w:lineRule="auto"/>
              <w:ind w:firstLine="0"/>
              <w:jc w:val="center"/>
              <w:rPr>
                <w:rFonts w:ascii="宋体" w:hAnsi="宋体" w:cs="仿宋"/>
                <w:sz w:val="21"/>
              </w:rPr>
            </w:pPr>
            <w:r w:rsidRPr="004C619F">
              <w:rPr>
                <w:rFonts w:ascii="宋体" w:hAnsi="宋体" w:cs="仿宋" w:hint="eastAsia"/>
                <w:sz w:val="21"/>
              </w:rPr>
              <w:lastRenderedPageBreak/>
              <w:t>5</w:t>
            </w:r>
          </w:p>
        </w:tc>
        <w:tc>
          <w:tcPr>
            <w:tcW w:w="1964" w:type="dxa"/>
            <w:tcBorders>
              <w:top w:val="nil"/>
              <w:left w:val="nil"/>
              <w:bottom w:val="single" w:sz="4" w:space="0" w:color="auto"/>
              <w:right w:val="single" w:sz="4" w:space="0" w:color="auto"/>
            </w:tcBorders>
            <w:shd w:val="clear" w:color="auto" w:fill="auto"/>
            <w:vAlign w:val="center"/>
          </w:tcPr>
          <w:p w:rsidR="004C619F" w:rsidRPr="004C619F" w:rsidRDefault="004C619F" w:rsidP="004C619F">
            <w:pPr>
              <w:widowControl/>
              <w:spacing w:line="240" w:lineRule="auto"/>
              <w:ind w:firstLine="0"/>
              <w:jc w:val="left"/>
              <w:rPr>
                <w:rFonts w:ascii="宋体" w:hAnsi="宋体" w:cs="仿宋"/>
                <w:sz w:val="21"/>
              </w:rPr>
            </w:pPr>
            <w:r w:rsidRPr="004C619F">
              <w:rPr>
                <w:rFonts w:ascii="宋体" w:hAnsi="宋体" w:cs="仿宋" w:hint="eastAsia"/>
                <w:sz w:val="21"/>
              </w:rPr>
              <w:t>电控发动机实训室</w:t>
            </w:r>
          </w:p>
        </w:tc>
        <w:tc>
          <w:tcPr>
            <w:tcW w:w="3122" w:type="dxa"/>
            <w:tcBorders>
              <w:top w:val="nil"/>
              <w:left w:val="nil"/>
              <w:bottom w:val="single" w:sz="4" w:space="0" w:color="auto"/>
              <w:right w:val="single" w:sz="4" w:space="0" w:color="auto"/>
            </w:tcBorders>
            <w:shd w:val="clear" w:color="auto" w:fill="auto"/>
            <w:vAlign w:val="center"/>
          </w:tcPr>
          <w:p w:rsidR="004C619F" w:rsidRPr="004C619F" w:rsidRDefault="004C619F" w:rsidP="004C619F">
            <w:pPr>
              <w:widowControl/>
              <w:spacing w:line="240" w:lineRule="auto"/>
              <w:ind w:firstLine="0"/>
              <w:jc w:val="left"/>
              <w:rPr>
                <w:rFonts w:ascii="宋体" w:hAnsi="宋体" w:cs="仿宋"/>
                <w:sz w:val="21"/>
              </w:rPr>
            </w:pPr>
            <w:r w:rsidRPr="004C619F">
              <w:rPr>
                <w:rFonts w:ascii="宋体" w:hAnsi="宋体" w:cs="仿宋" w:hint="eastAsia"/>
                <w:sz w:val="21"/>
              </w:rPr>
              <w:t>满足汽车电控发动机故障诊断日常教学、实训</w:t>
            </w:r>
          </w:p>
        </w:tc>
        <w:tc>
          <w:tcPr>
            <w:tcW w:w="3271" w:type="dxa"/>
            <w:tcBorders>
              <w:top w:val="nil"/>
              <w:left w:val="nil"/>
              <w:bottom w:val="single" w:sz="4" w:space="0" w:color="auto"/>
              <w:right w:val="single" w:sz="4" w:space="0" w:color="auto"/>
            </w:tcBorders>
            <w:shd w:val="clear" w:color="auto" w:fill="auto"/>
            <w:vAlign w:val="center"/>
          </w:tcPr>
          <w:p w:rsidR="004C619F" w:rsidRPr="004C619F" w:rsidRDefault="0059262F" w:rsidP="004C619F">
            <w:pPr>
              <w:widowControl/>
              <w:spacing w:line="240" w:lineRule="auto"/>
              <w:ind w:firstLine="0"/>
              <w:jc w:val="left"/>
              <w:rPr>
                <w:rFonts w:ascii="宋体" w:hAnsi="宋体" w:cs="仿宋"/>
                <w:sz w:val="21"/>
              </w:rPr>
            </w:pPr>
            <w:r>
              <w:rPr>
                <w:rFonts w:ascii="宋体" w:hAnsi="宋体" w:cs="仿宋" w:hint="eastAsia"/>
                <w:sz w:val="21"/>
              </w:rPr>
              <w:t>汽车发动机控制系统检修</w:t>
            </w:r>
          </w:p>
        </w:tc>
      </w:tr>
      <w:tr w:rsidR="004C619F" w:rsidRPr="004C619F" w:rsidTr="00BE632E">
        <w:trPr>
          <w:trHeight w:val="593"/>
          <w:jc w:val="center"/>
        </w:trPr>
        <w:tc>
          <w:tcPr>
            <w:tcW w:w="648" w:type="dxa"/>
            <w:tcBorders>
              <w:top w:val="nil"/>
              <w:left w:val="single" w:sz="4" w:space="0" w:color="auto"/>
              <w:bottom w:val="single" w:sz="4" w:space="0" w:color="auto"/>
              <w:right w:val="single" w:sz="4" w:space="0" w:color="auto"/>
            </w:tcBorders>
            <w:shd w:val="clear" w:color="auto" w:fill="auto"/>
            <w:vAlign w:val="center"/>
          </w:tcPr>
          <w:p w:rsidR="004C619F" w:rsidRPr="004C619F" w:rsidRDefault="00BE632E" w:rsidP="004C619F">
            <w:pPr>
              <w:widowControl/>
              <w:spacing w:line="240" w:lineRule="auto"/>
              <w:ind w:firstLine="0"/>
              <w:jc w:val="center"/>
              <w:rPr>
                <w:rFonts w:ascii="宋体" w:hAnsi="宋体" w:cs="仿宋"/>
                <w:sz w:val="21"/>
              </w:rPr>
            </w:pPr>
            <w:r>
              <w:rPr>
                <w:rFonts w:ascii="宋体" w:hAnsi="宋体" w:cs="仿宋" w:hint="eastAsia"/>
                <w:sz w:val="21"/>
              </w:rPr>
              <w:t>6</w:t>
            </w:r>
          </w:p>
        </w:tc>
        <w:tc>
          <w:tcPr>
            <w:tcW w:w="1964" w:type="dxa"/>
            <w:tcBorders>
              <w:top w:val="nil"/>
              <w:left w:val="nil"/>
              <w:bottom w:val="single" w:sz="4" w:space="0" w:color="auto"/>
              <w:right w:val="single" w:sz="4" w:space="0" w:color="auto"/>
            </w:tcBorders>
            <w:shd w:val="clear" w:color="auto" w:fill="auto"/>
            <w:vAlign w:val="center"/>
          </w:tcPr>
          <w:p w:rsidR="004C619F" w:rsidRPr="004C619F" w:rsidRDefault="004C619F" w:rsidP="004C619F">
            <w:pPr>
              <w:widowControl/>
              <w:spacing w:line="240" w:lineRule="auto"/>
              <w:ind w:firstLine="0"/>
              <w:jc w:val="left"/>
              <w:rPr>
                <w:rFonts w:ascii="宋体" w:hAnsi="宋体" w:cs="仿宋"/>
                <w:sz w:val="21"/>
              </w:rPr>
            </w:pPr>
            <w:r w:rsidRPr="004C619F">
              <w:rPr>
                <w:rFonts w:ascii="宋体" w:hAnsi="宋体" w:cs="仿宋" w:hint="eastAsia"/>
                <w:sz w:val="21"/>
              </w:rPr>
              <w:t>新能源汽车</w:t>
            </w:r>
            <w:r w:rsidR="0059262F">
              <w:rPr>
                <w:rFonts w:ascii="宋体" w:hAnsi="宋体" w:cs="仿宋" w:hint="eastAsia"/>
                <w:sz w:val="21"/>
              </w:rPr>
              <w:t>基础</w:t>
            </w:r>
            <w:r w:rsidRPr="004C619F">
              <w:rPr>
                <w:rFonts w:ascii="宋体" w:hAnsi="宋体" w:cs="仿宋" w:hint="eastAsia"/>
                <w:sz w:val="21"/>
              </w:rPr>
              <w:t>实训室</w:t>
            </w:r>
          </w:p>
        </w:tc>
        <w:tc>
          <w:tcPr>
            <w:tcW w:w="3122" w:type="dxa"/>
            <w:tcBorders>
              <w:top w:val="nil"/>
              <w:left w:val="nil"/>
              <w:bottom w:val="single" w:sz="4" w:space="0" w:color="auto"/>
              <w:right w:val="single" w:sz="4" w:space="0" w:color="auto"/>
            </w:tcBorders>
            <w:shd w:val="clear" w:color="auto" w:fill="auto"/>
            <w:vAlign w:val="center"/>
          </w:tcPr>
          <w:p w:rsidR="004C619F" w:rsidRPr="004C619F" w:rsidRDefault="004C619F" w:rsidP="004C619F">
            <w:pPr>
              <w:widowControl/>
              <w:spacing w:line="240" w:lineRule="auto"/>
              <w:ind w:firstLine="0"/>
              <w:jc w:val="left"/>
              <w:rPr>
                <w:rFonts w:ascii="宋体" w:hAnsi="宋体" w:cs="仿宋"/>
                <w:sz w:val="21"/>
              </w:rPr>
            </w:pPr>
            <w:r w:rsidRPr="004C619F">
              <w:rPr>
                <w:rFonts w:ascii="宋体" w:hAnsi="宋体" w:cs="仿宋" w:hint="eastAsia"/>
                <w:sz w:val="21"/>
              </w:rPr>
              <w:t>新能源汽车基础认知、新能源汽车基础检测</w:t>
            </w:r>
          </w:p>
        </w:tc>
        <w:tc>
          <w:tcPr>
            <w:tcW w:w="3271" w:type="dxa"/>
            <w:tcBorders>
              <w:top w:val="nil"/>
              <w:left w:val="nil"/>
              <w:bottom w:val="single" w:sz="4" w:space="0" w:color="auto"/>
              <w:right w:val="single" w:sz="4" w:space="0" w:color="auto"/>
            </w:tcBorders>
            <w:shd w:val="clear" w:color="auto" w:fill="auto"/>
            <w:vAlign w:val="center"/>
          </w:tcPr>
          <w:p w:rsidR="004C619F" w:rsidRPr="004C619F" w:rsidRDefault="004C619F" w:rsidP="004C619F">
            <w:pPr>
              <w:widowControl/>
              <w:spacing w:line="240" w:lineRule="auto"/>
              <w:ind w:firstLine="0"/>
              <w:jc w:val="left"/>
              <w:rPr>
                <w:rFonts w:ascii="宋体" w:hAnsi="宋体" w:cs="仿宋"/>
                <w:sz w:val="21"/>
              </w:rPr>
            </w:pPr>
            <w:r w:rsidRPr="004C619F">
              <w:rPr>
                <w:rFonts w:ascii="宋体" w:hAnsi="宋体" w:cs="仿宋" w:hint="eastAsia"/>
                <w:sz w:val="21"/>
              </w:rPr>
              <w:t>新能源汽车概述</w:t>
            </w:r>
          </w:p>
        </w:tc>
      </w:tr>
      <w:tr w:rsidR="004C619F" w:rsidRPr="004C619F" w:rsidTr="00BE632E">
        <w:trPr>
          <w:trHeight w:val="1106"/>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4C619F" w:rsidRPr="004C619F" w:rsidRDefault="00BE632E" w:rsidP="004C619F">
            <w:pPr>
              <w:widowControl/>
              <w:spacing w:line="240" w:lineRule="auto"/>
              <w:ind w:firstLine="0"/>
              <w:jc w:val="center"/>
              <w:rPr>
                <w:rFonts w:ascii="宋体" w:hAnsi="宋体" w:cs="仿宋"/>
                <w:sz w:val="21"/>
              </w:rPr>
            </w:pPr>
            <w:r>
              <w:rPr>
                <w:rFonts w:ascii="宋体" w:hAnsi="宋体" w:cs="仿宋" w:hint="eastAsia"/>
                <w:sz w:val="21"/>
              </w:rPr>
              <w:t>7</w:t>
            </w:r>
          </w:p>
        </w:tc>
        <w:tc>
          <w:tcPr>
            <w:tcW w:w="1964" w:type="dxa"/>
            <w:tcBorders>
              <w:top w:val="nil"/>
              <w:left w:val="nil"/>
              <w:bottom w:val="single" w:sz="4" w:space="0" w:color="auto"/>
              <w:right w:val="single" w:sz="4" w:space="0" w:color="auto"/>
            </w:tcBorders>
            <w:shd w:val="clear" w:color="auto" w:fill="auto"/>
            <w:vAlign w:val="center"/>
            <w:hideMark/>
          </w:tcPr>
          <w:p w:rsidR="004C619F" w:rsidRPr="004C619F" w:rsidRDefault="004C619F" w:rsidP="004C619F">
            <w:pPr>
              <w:widowControl/>
              <w:spacing w:line="240" w:lineRule="auto"/>
              <w:ind w:firstLine="0"/>
              <w:jc w:val="left"/>
              <w:rPr>
                <w:rFonts w:ascii="宋体" w:hAnsi="宋体" w:cs="仿宋"/>
                <w:sz w:val="21"/>
              </w:rPr>
            </w:pPr>
            <w:r w:rsidRPr="004C619F">
              <w:rPr>
                <w:rFonts w:ascii="宋体" w:hAnsi="宋体" w:cs="仿宋" w:hint="eastAsia"/>
                <w:sz w:val="21"/>
              </w:rPr>
              <w:t>新能源</w:t>
            </w:r>
            <w:r w:rsidR="0059262F">
              <w:rPr>
                <w:rFonts w:ascii="宋体" w:hAnsi="宋体" w:cs="仿宋" w:hint="eastAsia"/>
                <w:sz w:val="21"/>
              </w:rPr>
              <w:t>汽车维修</w:t>
            </w:r>
            <w:r w:rsidRPr="004C619F">
              <w:rPr>
                <w:rFonts w:ascii="宋体" w:hAnsi="宋体" w:cs="仿宋" w:hint="eastAsia"/>
                <w:sz w:val="21"/>
              </w:rPr>
              <w:t>实训室</w:t>
            </w:r>
          </w:p>
        </w:tc>
        <w:tc>
          <w:tcPr>
            <w:tcW w:w="3122" w:type="dxa"/>
            <w:tcBorders>
              <w:top w:val="nil"/>
              <w:left w:val="nil"/>
              <w:bottom w:val="single" w:sz="4" w:space="0" w:color="auto"/>
              <w:right w:val="single" w:sz="4" w:space="0" w:color="auto"/>
            </w:tcBorders>
            <w:shd w:val="clear" w:color="auto" w:fill="auto"/>
            <w:vAlign w:val="center"/>
            <w:hideMark/>
          </w:tcPr>
          <w:p w:rsidR="004C619F" w:rsidRPr="004C619F" w:rsidRDefault="004C619F" w:rsidP="0059262F">
            <w:pPr>
              <w:widowControl/>
              <w:spacing w:line="240" w:lineRule="auto"/>
              <w:ind w:firstLine="0"/>
              <w:jc w:val="left"/>
              <w:rPr>
                <w:rFonts w:ascii="宋体" w:hAnsi="宋体" w:cs="仿宋"/>
                <w:sz w:val="21"/>
              </w:rPr>
            </w:pPr>
            <w:r w:rsidRPr="004C619F">
              <w:rPr>
                <w:rFonts w:ascii="宋体" w:hAnsi="宋体" w:cs="仿宋" w:hint="eastAsia"/>
                <w:sz w:val="21"/>
              </w:rPr>
              <w:t>满足新能源汽车故障诊断、充电系统检修、</w:t>
            </w:r>
            <w:r w:rsidR="0059262F">
              <w:rPr>
                <w:rFonts w:ascii="宋体" w:hAnsi="宋体" w:cs="仿宋" w:hint="eastAsia"/>
                <w:sz w:val="21"/>
              </w:rPr>
              <w:t>动力电池系统检修、动力系统检修</w:t>
            </w:r>
            <w:r w:rsidRPr="004C619F">
              <w:rPr>
                <w:rFonts w:ascii="宋体" w:hAnsi="宋体" w:cs="仿宋" w:hint="eastAsia"/>
                <w:sz w:val="21"/>
              </w:rPr>
              <w:t>等功能</w:t>
            </w:r>
          </w:p>
        </w:tc>
        <w:tc>
          <w:tcPr>
            <w:tcW w:w="3271" w:type="dxa"/>
            <w:tcBorders>
              <w:top w:val="nil"/>
              <w:left w:val="nil"/>
              <w:bottom w:val="single" w:sz="4" w:space="0" w:color="auto"/>
              <w:right w:val="single" w:sz="4" w:space="0" w:color="auto"/>
            </w:tcBorders>
            <w:shd w:val="clear" w:color="auto" w:fill="auto"/>
            <w:vAlign w:val="center"/>
            <w:hideMark/>
          </w:tcPr>
          <w:p w:rsidR="004C619F" w:rsidRPr="004C619F" w:rsidRDefault="00BE632E" w:rsidP="00BE632E">
            <w:pPr>
              <w:widowControl/>
              <w:spacing w:line="240" w:lineRule="auto"/>
              <w:ind w:firstLine="0"/>
              <w:jc w:val="left"/>
              <w:rPr>
                <w:rFonts w:ascii="宋体" w:hAnsi="宋体" w:cs="仿宋"/>
                <w:sz w:val="21"/>
              </w:rPr>
            </w:pPr>
            <w:r w:rsidRPr="00BE632E">
              <w:rPr>
                <w:rFonts w:ascii="宋体" w:hAnsi="宋体"/>
                <w:color w:val="000000"/>
                <w:sz w:val="22"/>
                <w:szCs w:val="22"/>
              </w:rPr>
              <w:t>动力蓄电池系统构造与检修、驱动系统构造与检修、充电桩系统构造与检修</w:t>
            </w:r>
          </w:p>
        </w:tc>
      </w:tr>
      <w:tr w:rsidR="0059262F" w:rsidRPr="004C619F" w:rsidTr="00BE632E">
        <w:trPr>
          <w:trHeight w:val="1106"/>
          <w:jc w:val="center"/>
        </w:trPr>
        <w:tc>
          <w:tcPr>
            <w:tcW w:w="648" w:type="dxa"/>
            <w:tcBorders>
              <w:top w:val="nil"/>
              <w:left w:val="single" w:sz="4" w:space="0" w:color="auto"/>
              <w:bottom w:val="single" w:sz="4" w:space="0" w:color="auto"/>
              <w:right w:val="single" w:sz="4" w:space="0" w:color="auto"/>
            </w:tcBorders>
            <w:shd w:val="clear" w:color="auto" w:fill="auto"/>
            <w:vAlign w:val="center"/>
          </w:tcPr>
          <w:p w:rsidR="0059262F" w:rsidRPr="004C619F" w:rsidRDefault="00BE632E" w:rsidP="004C619F">
            <w:pPr>
              <w:widowControl/>
              <w:spacing w:line="240" w:lineRule="auto"/>
              <w:ind w:firstLine="0"/>
              <w:jc w:val="center"/>
              <w:rPr>
                <w:rFonts w:ascii="宋体" w:hAnsi="宋体" w:cs="仿宋"/>
                <w:sz w:val="21"/>
              </w:rPr>
            </w:pPr>
            <w:r>
              <w:rPr>
                <w:rFonts w:ascii="宋体" w:hAnsi="宋体" w:cs="仿宋" w:hint="eastAsia"/>
                <w:sz w:val="21"/>
              </w:rPr>
              <w:t>8</w:t>
            </w:r>
          </w:p>
        </w:tc>
        <w:tc>
          <w:tcPr>
            <w:tcW w:w="1964" w:type="dxa"/>
            <w:tcBorders>
              <w:top w:val="nil"/>
              <w:left w:val="nil"/>
              <w:bottom w:val="single" w:sz="4" w:space="0" w:color="auto"/>
              <w:right w:val="single" w:sz="4" w:space="0" w:color="auto"/>
            </w:tcBorders>
            <w:shd w:val="clear" w:color="auto" w:fill="auto"/>
            <w:vAlign w:val="center"/>
          </w:tcPr>
          <w:p w:rsidR="0059262F" w:rsidRPr="004C619F" w:rsidRDefault="0059262F" w:rsidP="004C619F">
            <w:pPr>
              <w:widowControl/>
              <w:spacing w:line="240" w:lineRule="auto"/>
              <w:ind w:firstLine="0"/>
              <w:jc w:val="left"/>
              <w:rPr>
                <w:rFonts w:ascii="宋体" w:hAnsi="宋体" w:cs="仿宋"/>
                <w:sz w:val="21"/>
              </w:rPr>
            </w:pPr>
            <w:r>
              <w:rPr>
                <w:rFonts w:ascii="宋体" w:hAnsi="宋体" w:cs="仿宋" w:hint="eastAsia"/>
                <w:sz w:val="21"/>
              </w:rPr>
              <w:t>新能源汽车整车实训室</w:t>
            </w:r>
          </w:p>
        </w:tc>
        <w:tc>
          <w:tcPr>
            <w:tcW w:w="3122" w:type="dxa"/>
            <w:tcBorders>
              <w:top w:val="nil"/>
              <w:left w:val="nil"/>
              <w:bottom w:val="single" w:sz="4" w:space="0" w:color="auto"/>
              <w:right w:val="single" w:sz="4" w:space="0" w:color="auto"/>
            </w:tcBorders>
            <w:shd w:val="clear" w:color="auto" w:fill="auto"/>
            <w:vAlign w:val="center"/>
          </w:tcPr>
          <w:p w:rsidR="0059262F" w:rsidRPr="0059262F" w:rsidRDefault="0059262F" w:rsidP="0059262F">
            <w:pPr>
              <w:widowControl/>
              <w:spacing w:line="240" w:lineRule="auto"/>
              <w:ind w:firstLine="0"/>
              <w:jc w:val="left"/>
              <w:rPr>
                <w:rFonts w:ascii="宋体" w:hAnsi="宋体" w:cs="仿宋"/>
                <w:sz w:val="21"/>
              </w:rPr>
            </w:pPr>
            <w:r w:rsidRPr="004C619F">
              <w:rPr>
                <w:rFonts w:ascii="宋体" w:hAnsi="宋体" w:cs="仿宋" w:hint="eastAsia"/>
                <w:sz w:val="21"/>
              </w:rPr>
              <w:t>满足新能源汽车故障诊断、充电系统检修、新能源汽车维护、高压部件更换等功能</w:t>
            </w:r>
          </w:p>
        </w:tc>
        <w:tc>
          <w:tcPr>
            <w:tcW w:w="3271" w:type="dxa"/>
            <w:tcBorders>
              <w:top w:val="nil"/>
              <w:left w:val="nil"/>
              <w:bottom w:val="single" w:sz="4" w:space="0" w:color="auto"/>
              <w:right w:val="single" w:sz="4" w:space="0" w:color="auto"/>
            </w:tcBorders>
            <w:shd w:val="clear" w:color="auto" w:fill="auto"/>
            <w:vAlign w:val="center"/>
          </w:tcPr>
          <w:p w:rsidR="0059262F" w:rsidRPr="004C619F" w:rsidRDefault="00BE632E" w:rsidP="00BE632E">
            <w:pPr>
              <w:widowControl/>
              <w:spacing w:line="240" w:lineRule="auto"/>
              <w:ind w:firstLine="0"/>
              <w:jc w:val="left"/>
              <w:rPr>
                <w:rFonts w:ascii="宋体" w:hAnsi="宋体" w:cs="仿宋"/>
                <w:sz w:val="21"/>
              </w:rPr>
            </w:pPr>
            <w:r w:rsidRPr="00BE632E">
              <w:rPr>
                <w:rFonts w:ascii="宋体" w:hAnsi="宋体"/>
                <w:color w:val="000000"/>
                <w:sz w:val="22"/>
                <w:szCs w:val="22"/>
              </w:rPr>
              <w:t>新能源汽车维护</w:t>
            </w:r>
            <w:r>
              <w:rPr>
                <w:rFonts w:ascii="宋体" w:hAnsi="宋体" w:hint="eastAsia"/>
                <w:color w:val="000000"/>
                <w:sz w:val="22"/>
                <w:szCs w:val="22"/>
              </w:rPr>
              <w:t>、</w:t>
            </w:r>
            <w:r w:rsidRPr="00BE632E">
              <w:rPr>
                <w:rFonts w:ascii="宋体" w:hAnsi="宋体"/>
                <w:color w:val="000000"/>
                <w:sz w:val="22"/>
                <w:szCs w:val="22"/>
              </w:rPr>
              <w:t>混合动力汽车发动机构造与检修、底盘构造与检修、电气系统构造与检修、充电桩系统构造与检修</w:t>
            </w:r>
          </w:p>
        </w:tc>
      </w:tr>
      <w:tr w:rsidR="004C619F" w:rsidRPr="004C619F" w:rsidTr="00BE632E">
        <w:trPr>
          <w:trHeight w:val="785"/>
          <w:jc w:val="center"/>
        </w:trPr>
        <w:tc>
          <w:tcPr>
            <w:tcW w:w="648" w:type="dxa"/>
            <w:tcBorders>
              <w:top w:val="nil"/>
              <w:left w:val="single" w:sz="4" w:space="0" w:color="auto"/>
              <w:bottom w:val="single" w:sz="4" w:space="0" w:color="auto"/>
              <w:right w:val="single" w:sz="4" w:space="0" w:color="auto"/>
            </w:tcBorders>
            <w:shd w:val="clear" w:color="auto" w:fill="auto"/>
            <w:vAlign w:val="center"/>
          </w:tcPr>
          <w:p w:rsidR="004C619F" w:rsidRPr="004C619F" w:rsidRDefault="004C619F" w:rsidP="004C619F">
            <w:pPr>
              <w:widowControl/>
              <w:spacing w:line="240" w:lineRule="auto"/>
              <w:ind w:firstLine="0"/>
              <w:jc w:val="center"/>
              <w:rPr>
                <w:rFonts w:ascii="宋体" w:hAnsi="宋体" w:cs="仿宋"/>
                <w:sz w:val="21"/>
              </w:rPr>
            </w:pPr>
            <w:r w:rsidRPr="004C619F">
              <w:rPr>
                <w:rFonts w:ascii="宋体" w:hAnsi="宋体" w:cs="仿宋" w:hint="eastAsia"/>
                <w:sz w:val="21"/>
              </w:rPr>
              <w:t>9</w:t>
            </w:r>
          </w:p>
        </w:tc>
        <w:tc>
          <w:tcPr>
            <w:tcW w:w="1964" w:type="dxa"/>
            <w:tcBorders>
              <w:top w:val="nil"/>
              <w:left w:val="nil"/>
              <w:bottom w:val="single" w:sz="4" w:space="0" w:color="auto"/>
              <w:right w:val="single" w:sz="4" w:space="0" w:color="auto"/>
            </w:tcBorders>
            <w:shd w:val="clear" w:color="auto" w:fill="auto"/>
            <w:vAlign w:val="center"/>
          </w:tcPr>
          <w:p w:rsidR="004C619F" w:rsidRPr="004C619F" w:rsidRDefault="004C619F" w:rsidP="004C619F">
            <w:pPr>
              <w:widowControl/>
              <w:spacing w:line="240" w:lineRule="auto"/>
              <w:ind w:firstLine="0"/>
              <w:jc w:val="left"/>
              <w:rPr>
                <w:rFonts w:ascii="宋体" w:hAnsi="宋体" w:cs="仿宋"/>
                <w:sz w:val="21"/>
              </w:rPr>
            </w:pPr>
            <w:r w:rsidRPr="004C619F">
              <w:rPr>
                <w:rFonts w:ascii="宋体" w:hAnsi="宋体" w:cs="仿宋" w:hint="eastAsia"/>
                <w:sz w:val="21"/>
              </w:rPr>
              <w:t>综合实训车间</w:t>
            </w:r>
          </w:p>
        </w:tc>
        <w:tc>
          <w:tcPr>
            <w:tcW w:w="3122" w:type="dxa"/>
            <w:tcBorders>
              <w:top w:val="nil"/>
              <w:left w:val="nil"/>
              <w:bottom w:val="single" w:sz="4" w:space="0" w:color="auto"/>
              <w:right w:val="single" w:sz="4" w:space="0" w:color="auto"/>
            </w:tcBorders>
            <w:shd w:val="clear" w:color="auto" w:fill="auto"/>
            <w:vAlign w:val="center"/>
          </w:tcPr>
          <w:p w:rsidR="004C619F" w:rsidRPr="004C619F" w:rsidRDefault="004C619F" w:rsidP="004C619F">
            <w:pPr>
              <w:widowControl/>
              <w:spacing w:line="240" w:lineRule="auto"/>
              <w:ind w:firstLine="0"/>
              <w:jc w:val="left"/>
              <w:rPr>
                <w:rFonts w:ascii="宋体" w:hAnsi="宋体" w:cs="仿宋"/>
                <w:sz w:val="21"/>
              </w:rPr>
            </w:pPr>
            <w:r w:rsidRPr="004C619F">
              <w:rPr>
                <w:rFonts w:ascii="宋体" w:hAnsi="宋体" w:cs="仿宋" w:hint="eastAsia"/>
                <w:sz w:val="21"/>
              </w:rPr>
              <w:t>满足汽车专业整车教学、日常实训</w:t>
            </w:r>
          </w:p>
        </w:tc>
        <w:tc>
          <w:tcPr>
            <w:tcW w:w="3271" w:type="dxa"/>
            <w:tcBorders>
              <w:top w:val="nil"/>
              <w:left w:val="nil"/>
              <w:bottom w:val="single" w:sz="4" w:space="0" w:color="auto"/>
              <w:right w:val="single" w:sz="4" w:space="0" w:color="auto"/>
            </w:tcBorders>
            <w:shd w:val="clear" w:color="auto" w:fill="auto"/>
            <w:vAlign w:val="center"/>
          </w:tcPr>
          <w:p w:rsidR="004C619F" w:rsidRPr="004C619F" w:rsidRDefault="00BE632E" w:rsidP="0059262F">
            <w:pPr>
              <w:widowControl/>
              <w:spacing w:line="240" w:lineRule="auto"/>
              <w:ind w:firstLine="0"/>
              <w:jc w:val="left"/>
              <w:rPr>
                <w:rFonts w:ascii="宋体" w:hAnsi="宋体" w:cs="仿宋"/>
                <w:sz w:val="21"/>
              </w:rPr>
            </w:pPr>
            <w:r>
              <w:rPr>
                <w:rFonts w:ascii="宋体" w:hAnsi="宋体" w:cs="仿宋" w:hint="eastAsia"/>
                <w:sz w:val="21"/>
              </w:rPr>
              <w:t>新能源汽车、燃油</w:t>
            </w:r>
            <w:r w:rsidR="004C619F" w:rsidRPr="004C619F">
              <w:rPr>
                <w:rFonts w:ascii="宋体" w:hAnsi="宋体" w:cs="仿宋" w:hint="eastAsia"/>
                <w:sz w:val="21"/>
              </w:rPr>
              <w:t>汽车</w:t>
            </w:r>
            <w:r w:rsidR="0059262F">
              <w:rPr>
                <w:rFonts w:ascii="宋体" w:hAnsi="宋体" w:cs="仿宋" w:hint="eastAsia"/>
                <w:sz w:val="21"/>
              </w:rPr>
              <w:t>定期</w:t>
            </w:r>
            <w:r w:rsidR="004C619F" w:rsidRPr="004C619F">
              <w:rPr>
                <w:rFonts w:ascii="宋体" w:hAnsi="宋体" w:cs="仿宋" w:hint="eastAsia"/>
                <w:sz w:val="21"/>
              </w:rPr>
              <w:t>维护、汽车</w:t>
            </w:r>
            <w:r w:rsidR="0059262F">
              <w:rPr>
                <w:rFonts w:ascii="宋体" w:hAnsi="宋体" w:cs="仿宋" w:hint="eastAsia"/>
                <w:sz w:val="21"/>
              </w:rPr>
              <w:t>底盘电控技术、汽车发动机控制系统检修、</w:t>
            </w:r>
            <w:r w:rsidR="0059262F" w:rsidRPr="004C619F">
              <w:rPr>
                <w:rFonts w:ascii="宋体" w:hAnsi="宋体" w:cs="仿宋" w:hint="eastAsia"/>
                <w:sz w:val="21"/>
              </w:rPr>
              <w:t>汽车</w:t>
            </w:r>
            <w:r w:rsidR="0059262F">
              <w:rPr>
                <w:rFonts w:ascii="宋体" w:hAnsi="宋体" w:cs="仿宋" w:hint="eastAsia"/>
                <w:sz w:val="21"/>
              </w:rPr>
              <w:t>车身</w:t>
            </w:r>
            <w:r w:rsidR="0059262F" w:rsidRPr="004C619F">
              <w:rPr>
                <w:rFonts w:ascii="宋体" w:hAnsi="宋体" w:cs="仿宋" w:hint="eastAsia"/>
                <w:sz w:val="21"/>
              </w:rPr>
              <w:t>电气设备检修</w:t>
            </w:r>
          </w:p>
        </w:tc>
      </w:tr>
      <w:tr w:rsidR="00BE632E" w:rsidRPr="004C619F" w:rsidTr="00BE632E">
        <w:trPr>
          <w:trHeight w:val="785"/>
          <w:jc w:val="center"/>
        </w:trPr>
        <w:tc>
          <w:tcPr>
            <w:tcW w:w="648" w:type="dxa"/>
            <w:tcBorders>
              <w:top w:val="nil"/>
              <w:left w:val="single" w:sz="4" w:space="0" w:color="auto"/>
              <w:bottom w:val="single" w:sz="4" w:space="0" w:color="auto"/>
              <w:right w:val="single" w:sz="4" w:space="0" w:color="auto"/>
            </w:tcBorders>
            <w:shd w:val="clear" w:color="auto" w:fill="auto"/>
            <w:vAlign w:val="center"/>
          </w:tcPr>
          <w:p w:rsidR="00BE632E" w:rsidRPr="004C619F" w:rsidRDefault="00BE632E" w:rsidP="008508EC">
            <w:pPr>
              <w:widowControl/>
              <w:spacing w:line="240" w:lineRule="auto"/>
              <w:ind w:firstLine="0"/>
              <w:jc w:val="center"/>
              <w:rPr>
                <w:rFonts w:ascii="宋体" w:hAnsi="宋体" w:cs="仿宋"/>
                <w:sz w:val="21"/>
              </w:rPr>
            </w:pPr>
            <w:r w:rsidRPr="004C619F">
              <w:rPr>
                <w:rFonts w:ascii="宋体" w:hAnsi="宋体" w:cs="仿宋" w:hint="eastAsia"/>
                <w:sz w:val="21"/>
              </w:rPr>
              <w:t>10</w:t>
            </w:r>
          </w:p>
        </w:tc>
        <w:tc>
          <w:tcPr>
            <w:tcW w:w="1964" w:type="dxa"/>
            <w:tcBorders>
              <w:top w:val="nil"/>
              <w:left w:val="nil"/>
              <w:bottom w:val="single" w:sz="4" w:space="0" w:color="auto"/>
              <w:right w:val="single" w:sz="4" w:space="0" w:color="auto"/>
            </w:tcBorders>
            <w:shd w:val="clear" w:color="auto" w:fill="auto"/>
            <w:vAlign w:val="center"/>
          </w:tcPr>
          <w:p w:rsidR="00BE632E" w:rsidRPr="004C619F" w:rsidRDefault="00BE632E" w:rsidP="008508EC">
            <w:pPr>
              <w:widowControl/>
              <w:spacing w:line="240" w:lineRule="auto"/>
              <w:ind w:firstLine="0"/>
              <w:jc w:val="left"/>
              <w:rPr>
                <w:rFonts w:ascii="宋体" w:hAnsi="宋体" w:cs="仿宋"/>
                <w:sz w:val="21"/>
              </w:rPr>
            </w:pPr>
            <w:r w:rsidRPr="004C619F">
              <w:rPr>
                <w:rFonts w:ascii="宋体" w:hAnsi="宋体" w:cs="仿宋" w:hint="eastAsia"/>
                <w:sz w:val="21"/>
              </w:rPr>
              <w:t>汽车仿真实训室</w:t>
            </w:r>
          </w:p>
        </w:tc>
        <w:tc>
          <w:tcPr>
            <w:tcW w:w="3122" w:type="dxa"/>
            <w:tcBorders>
              <w:top w:val="nil"/>
              <w:left w:val="nil"/>
              <w:bottom w:val="single" w:sz="4" w:space="0" w:color="auto"/>
              <w:right w:val="single" w:sz="4" w:space="0" w:color="auto"/>
            </w:tcBorders>
            <w:shd w:val="clear" w:color="auto" w:fill="auto"/>
            <w:vAlign w:val="center"/>
          </w:tcPr>
          <w:p w:rsidR="00BE632E" w:rsidRPr="004C619F" w:rsidRDefault="00BE632E" w:rsidP="008508EC">
            <w:pPr>
              <w:widowControl/>
              <w:spacing w:line="240" w:lineRule="auto"/>
              <w:ind w:firstLine="0"/>
              <w:jc w:val="left"/>
              <w:rPr>
                <w:rFonts w:ascii="宋体" w:hAnsi="宋体" w:cs="仿宋"/>
                <w:sz w:val="21"/>
              </w:rPr>
            </w:pPr>
            <w:r>
              <w:rPr>
                <w:rFonts w:ascii="宋体" w:hAnsi="宋体" w:cs="仿宋" w:hint="eastAsia"/>
                <w:sz w:val="21"/>
              </w:rPr>
              <w:t>满足汽车维护、发动机</w:t>
            </w:r>
            <w:r w:rsidRPr="004C619F">
              <w:rPr>
                <w:rFonts w:ascii="宋体" w:hAnsi="宋体" w:cs="仿宋" w:hint="eastAsia"/>
                <w:sz w:val="21"/>
              </w:rPr>
              <w:t>电控</w:t>
            </w:r>
            <w:r>
              <w:rPr>
                <w:rFonts w:ascii="宋体" w:hAnsi="宋体" w:cs="仿宋" w:hint="eastAsia"/>
                <w:sz w:val="21"/>
              </w:rPr>
              <w:t>技术</w:t>
            </w:r>
            <w:r w:rsidRPr="004C619F">
              <w:rPr>
                <w:rFonts w:ascii="宋体" w:hAnsi="宋体" w:cs="仿宋" w:hint="eastAsia"/>
                <w:sz w:val="21"/>
              </w:rPr>
              <w:t>、</w:t>
            </w:r>
            <w:r>
              <w:rPr>
                <w:rFonts w:ascii="宋体" w:hAnsi="宋体" w:cs="仿宋" w:hint="eastAsia"/>
                <w:sz w:val="21"/>
              </w:rPr>
              <w:t>底盘电控技术、车身电气</w:t>
            </w:r>
            <w:r w:rsidRPr="004C619F">
              <w:rPr>
                <w:rFonts w:ascii="宋体" w:hAnsi="宋体" w:cs="仿宋" w:hint="eastAsia"/>
                <w:sz w:val="21"/>
              </w:rPr>
              <w:t>故障维修等专业课程仿真教学、日常实训</w:t>
            </w:r>
          </w:p>
        </w:tc>
        <w:tc>
          <w:tcPr>
            <w:tcW w:w="3271" w:type="dxa"/>
            <w:tcBorders>
              <w:top w:val="nil"/>
              <w:left w:val="nil"/>
              <w:bottom w:val="single" w:sz="4" w:space="0" w:color="auto"/>
              <w:right w:val="single" w:sz="4" w:space="0" w:color="auto"/>
            </w:tcBorders>
            <w:shd w:val="clear" w:color="auto" w:fill="auto"/>
            <w:vAlign w:val="center"/>
          </w:tcPr>
          <w:p w:rsidR="00BE632E" w:rsidRPr="004C619F" w:rsidRDefault="00BE632E" w:rsidP="008508EC">
            <w:pPr>
              <w:widowControl/>
              <w:spacing w:line="240" w:lineRule="auto"/>
              <w:ind w:firstLine="0"/>
              <w:jc w:val="left"/>
              <w:rPr>
                <w:rFonts w:ascii="宋体" w:hAnsi="宋体" w:cs="仿宋"/>
                <w:sz w:val="21"/>
              </w:rPr>
            </w:pPr>
            <w:r w:rsidRPr="004C619F">
              <w:rPr>
                <w:rFonts w:ascii="宋体" w:hAnsi="宋体" w:cs="仿宋" w:hint="eastAsia"/>
                <w:sz w:val="21"/>
              </w:rPr>
              <w:t>汽车</w:t>
            </w:r>
            <w:r>
              <w:rPr>
                <w:rFonts w:ascii="宋体" w:hAnsi="宋体" w:cs="仿宋" w:hint="eastAsia"/>
                <w:sz w:val="21"/>
              </w:rPr>
              <w:t>电气</w:t>
            </w:r>
            <w:r w:rsidRPr="004C619F">
              <w:rPr>
                <w:rFonts w:ascii="宋体" w:hAnsi="宋体" w:cs="仿宋" w:hint="eastAsia"/>
                <w:sz w:val="21"/>
              </w:rPr>
              <w:t>维护、汽车</w:t>
            </w:r>
            <w:r>
              <w:rPr>
                <w:rFonts w:ascii="宋体" w:hAnsi="宋体" w:cs="仿宋" w:hint="eastAsia"/>
                <w:sz w:val="21"/>
              </w:rPr>
              <w:t>底盘电控技术、汽车发动机控制系统检修、</w:t>
            </w:r>
            <w:r w:rsidRPr="004C619F">
              <w:rPr>
                <w:rFonts w:ascii="宋体" w:hAnsi="宋体" w:cs="仿宋" w:hint="eastAsia"/>
                <w:sz w:val="21"/>
              </w:rPr>
              <w:t>汽车</w:t>
            </w:r>
            <w:r>
              <w:rPr>
                <w:rFonts w:ascii="宋体" w:hAnsi="宋体" w:cs="仿宋" w:hint="eastAsia"/>
                <w:sz w:val="21"/>
              </w:rPr>
              <w:t>车身</w:t>
            </w:r>
            <w:r w:rsidRPr="004C619F">
              <w:rPr>
                <w:rFonts w:ascii="宋体" w:hAnsi="宋体" w:cs="仿宋" w:hint="eastAsia"/>
                <w:sz w:val="21"/>
              </w:rPr>
              <w:t>电气设备检修</w:t>
            </w:r>
          </w:p>
        </w:tc>
      </w:tr>
      <w:tr w:rsidR="00BE632E" w:rsidRPr="004C619F" w:rsidTr="00BE632E">
        <w:trPr>
          <w:trHeight w:val="705"/>
          <w:jc w:val="center"/>
        </w:trPr>
        <w:tc>
          <w:tcPr>
            <w:tcW w:w="648" w:type="dxa"/>
            <w:tcBorders>
              <w:top w:val="nil"/>
              <w:left w:val="single" w:sz="4" w:space="0" w:color="auto"/>
              <w:bottom w:val="single" w:sz="4" w:space="0" w:color="auto"/>
              <w:right w:val="single" w:sz="4" w:space="0" w:color="auto"/>
            </w:tcBorders>
            <w:shd w:val="clear" w:color="auto" w:fill="auto"/>
            <w:vAlign w:val="center"/>
          </w:tcPr>
          <w:p w:rsidR="00BE632E" w:rsidRPr="00BE632E" w:rsidRDefault="00BE632E" w:rsidP="008508EC">
            <w:pPr>
              <w:widowControl/>
              <w:spacing w:line="240" w:lineRule="auto"/>
              <w:ind w:firstLine="0"/>
              <w:jc w:val="center"/>
              <w:rPr>
                <w:rFonts w:ascii="宋体" w:hAnsi="宋体" w:cs="仿宋"/>
                <w:sz w:val="21"/>
              </w:rPr>
            </w:pPr>
            <w:r w:rsidRPr="00BE632E">
              <w:rPr>
                <w:rFonts w:ascii="宋体" w:hAnsi="宋体" w:cs="仿宋" w:hint="eastAsia"/>
                <w:sz w:val="21"/>
              </w:rPr>
              <w:t>11</w:t>
            </w:r>
          </w:p>
        </w:tc>
        <w:tc>
          <w:tcPr>
            <w:tcW w:w="1964" w:type="dxa"/>
            <w:tcBorders>
              <w:top w:val="nil"/>
              <w:left w:val="nil"/>
              <w:bottom w:val="single" w:sz="4" w:space="0" w:color="auto"/>
              <w:right w:val="single" w:sz="4" w:space="0" w:color="auto"/>
            </w:tcBorders>
            <w:shd w:val="clear" w:color="auto" w:fill="auto"/>
            <w:vAlign w:val="center"/>
          </w:tcPr>
          <w:p w:rsidR="00BE632E" w:rsidRPr="00BE632E" w:rsidRDefault="00BE632E" w:rsidP="008508EC">
            <w:pPr>
              <w:widowControl/>
              <w:spacing w:line="240" w:lineRule="auto"/>
              <w:ind w:firstLine="0"/>
              <w:jc w:val="left"/>
              <w:rPr>
                <w:rFonts w:ascii="宋体" w:hAnsi="宋体" w:cs="仿宋"/>
                <w:sz w:val="21"/>
              </w:rPr>
            </w:pPr>
            <w:r w:rsidRPr="00BE632E">
              <w:rPr>
                <w:rFonts w:ascii="宋体" w:hAnsi="宋体" w:cs="仿宋" w:hint="eastAsia"/>
                <w:sz w:val="21"/>
              </w:rPr>
              <w:t>汽车营销实训室</w:t>
            </w:r>
          </w:p>
        </w:tc>
        <w:tc>
          <w:tcPr>
            <w:tcW w:w="3122" w:type="dxa"/>
            <w:tcBorders>
              <w:top w:val="nil"/>
              <w:left w:val="nil"/>
              <w:bottom w:val="single" w:sz="4" w:space="0" w:color="auto"/>
              <w:right w:val="single" w:sz="4" w:space="0" w:color="auto"/>
            </w:tcBorders>
            <w:shd w:val="clear" w:color="auto" w:fill="auto"/>
            <w:vAlign w:val="center"/>
          </w:tcPr>
          <w:p w:rsidR="00BE632E" w:rsidRPr="00BE632E" w:rsidRDefault="00BE632E" w:rsidP="008508EC">
            <w:pPr>
              <w:widowControl/>
              <w:spacing w:line="240" w:lineRule="auto"/>
              <w:ind w:firstLine="0"/>
              <w:jc w:val="left"/>
              <w:rPr>
                <w:rFonts w:ascii="宋体" w:hAnsi="宋体" w:cs="仿宋"/>
                <w:sz w:val="21"/>
              </w:rPr>
            </w:pPr>
            <w:r w:rsidRPr="00BE632E">
              <w:rPr>
                <w:rFonts w:ascii="宋体" w:hAnsi="宋体" w:cs="仿宋" w:hint="eastAsia"/>
                <w:sz w:val="21"/>
              </w:rPr>
              <w:t>汽车营销教学及学生实训</w:t>
            </w:r>
          </w:p>
        </w:tc>
        <w:tc>
          <w:tcPr>
            <w:tcW w:w="3271" w:type="dxa"/>
            <w:tcBorders>
              <w:top w:val="nil"/>
              <w:left w:val="nil"/>
              <w:bottom w:val="single" w:sz="4" w:space="0" w:color="auto"/>
              <w:right w:val="single" w:sz="4" w:space="0" w:color="auto"/>
            </w:tcBorders>
            <w:shd w:val="clear" w:color="auto" w:fill="auto"/>
            <w:vAlign w:val="center"/>
          </w:tcPr>
          <w:p w:rsidR="00BE632E" w:rsidRPr="00BE632E" w:rsidRDefault="00BE632E" w:rsidP="008508EC">
            <w:pPr>
              <w:widowControl/>
              <w:spacing w:line="240" w:lineRule="auto"/>
              <w:ind w:firstLine="0"/>
              <w:jc w:val="left"/>
              <w:rPr>
                <w:rFonts w:ascii="宋体" w:hAnsi="宋体" w:cs="仿宋"/>
                <w:sz w:val="21"/>
              </w:rPr>
            </w:pPr>
            <w:r w:rsidRPr="00BE632E">
              <w:rPr>
                <w:rFonts w:ascii="宋体" w:hAnsi="宋体" w:cs="仿宋" w:hint="eastAsia"/>
                <w:sz w:val="21"/>
              </w:rPr>
              <w:t>汽车营销与服务</w:t>
            </w:r>
            <w:r w:rsidRPr="00BE632E">
              <w:rPr>
                <w:rFonts w:ascii="宋体" w:hAnsi="宋体" w:cs="仿宋" w:hint="eastAsia"/>
                <w:sz w:val="21"/>
              </w:rPr>
              <w:br/>
              <w:t>汽车营销竞赛</w:t>
            </w:r>
          </w:p>
        </w:tc>
      </w:tr>
    </w:tbl>
    <w:p w:rsidR="004C619F" w:rsidRPr="004C619F" w:rsidRDefault="004C619F" w:rsidP="00EF7221">
      <w:pPr>
        <w:spacing w:line="560" w:lineRule="exact"/>
        <w:ind w:firstLineChars="200" w:firstLine="600"/>
        <w:rPr>
          <w:rFonts w:ascii="仿宋" w:eastAsia="仿宋" w:hAnsi="仿宋" w:cs="仿宋"/>
          <w:sz w:val="30"/>
          <w:szCs w:val="30"/>
        </w:rPr>
      </w:pPr>
      <w:r w:rsidRPr="004C619F">
        <w:rPr>
          <w:rFonts w:ascii="仿宋" w:eastAsia="仿宋" w:hAnsi="仿宋" w:cs="仿宋" w:hint="eastAsia"/>
          <w:sz w:val="30"/>
          <w:szCs w:val="30"/>
        </w:rPr>
        <w:t>2.校外实训基地</w:t>
      </w:r>
    </w:p>
    <w:p w:rsidR="004C619F" w:rsidRPr="004C619F" w:rsidRDefault="004C619F" w:rsidP="00EF7221">
      <w:pPr>
        <w:spacing w:line="560" w:lineRule="exact"/>
        <w:ind w:firstLineChars="200" w:firstLine="600"/>
        <w:rPr>
          <w:rFonts w:ascii="仿宋" w:eastAsia="仿宋" w:hAnsi="仿宋" w:cs="仿宋"/>
          <w:sz w:val="30"/>
          <w:szCs w:val="30"/>
        </w:rPr>
      </w:pPr>
      <w:r w:rsidRPr="004C619F">
        <w:rPr>
          <w:rFonts w:ascii="仿宋" w:eastAsia="仿宋" w:hAnsi="仿宋" w:cs="仿宋" w:hint="eastAsia"/>
          <w:sz w:val="30"/>
          <w:szCs w:val="30"/>
        </w:rPr>
        <w:t>与4S店、维修厂、汽车制造厂等企业建立深度校企合作，结合专业内容，在相关企业建立校外实训基地，作为师资、设备和实习内容方面的充实。第</w:t>
      </w:r>
      <w:r w:rsidR="00BE632E">
        <w:rPr>
          <w:rFonts w:ascii="仿宋" w:eastAsia="仿宋" w:hAnsi="仿宋" w:cs="仿宋" w:hint="eastAsia"/>
          <w:sz w:val="30"/>
          <w:szCs w:val="30"/>
        </w:rPr>
        <w:t>5、</w:t>
      </w:r>
      <w:r w:rsidRPr="004C619F">
        <w:rPr>
          <w:rFonts w:ascii="仿宋" w:eastAsia="仿宋" w:hAnsi="仿宋" w:cs="仿宋"/>
          <w:sz w:val="30"/>
          <w:szCs w:val="30"/>
        </w:rPr>
        <w:t>6</w:t>
      </w:r>
      <w:r w:rsidRPr="004C619F">
        <w:rPr>
          <w:rFonts w:ascii="仿宋" w:eastAsia="仿宋" w:hAnsi="仿宋" w:cs="仿宋" w:hint="eastAsia"/>
          <w:sz w:val="30"/>
          <w:szCs w:val="30"/>
        </w:rPr>
        <w:t>学期学生要在校外实训基地完成岗位培训和顶岗实习任务。</w:t>
      </w:r>
    </w:p>
    <w:p w:rsidR="004C619F" w:rsidRPr="004C619F" w:rsidRDefault="004C619F" w:rsidP="00EF7221">
      <w:pPr>
        <w:autoSpaceDE w:val="0"/>
        <w:autoSpaceDN w:val="0"/>
        <w:spacing w:line="560" w:lineRule="exact"/>
        <w:ind w:firstLineChars="200" w:firstLine="600"/>
        <w:rPr>
          <w:rFonts w:ascii="仿宋" w:eastAsia="仿宋" w:hAnsi="仿宋" w:cs="仿宋"/>
          <w:sz w:val="30"/>
          <w:szCs w:val="30"/>
        </w:rPr>
      </w:pPr>
      <w:r w:rsidRPr="004C619F">
        <w:rPr>
          <w:rFonts w:ascii="仿宋" w:eastAsia="仿宋" w:hAnsi="仿宋" w:cs="仿宋" w:hint="eastAsia"/>
          <w:sz w:val="30"/>
          <w:szCs w:val="30"/>
        </w:rPr>
        <w:t>（三）教学资源</w:t>
      </w:r>
    </w:p>
    <w:p w:rsidR="004C619F" w:rsidRPr="004C619F" w:rsidRDefault="004C619F" w:rsidP="00EF7221">
      <w:pPr>
        <w:autoSpaceDE w:val="0"/>
        <w:autoSpaceDN w:val="0"/>
        <w:spacing w:line="560" w:lineRule="exact"/>
        <w:ind w:firstLineChars="200" w:firstLine="600"/>
        <w:rPr>
          <w:rFonts w:ascii="仿宋" w:eastAsia="仿宋" w:hAnsi="仿宋" w:cs="仿宋"/>
          <w:sz w:val="30"/>
          <w:szCs w:val="30"/>
        </w:rPr>
      </w:pPr>
      <w:r w:rsidRPr="004C619F">
        <w:rPr>
          <w:rFonts w:ascii="仿宋" w:eastAsia="仿宋" w:hAnsi="仿宋" w:cs="仿宋" w:hint="eastAsia"/>
          <w:sz w:val="30"/>
          <w:szCs w:val="30"/>
        </w:rPr>
        <w:t>根据学校现有条件充分利用校内实训场地，着重培养学生的动手能力，以省汽车技能大赛为指导，按照</w:t>
      </w:r>
      <w:r w:rsidRPr="004C619F">
        <w:rPr>
          <w:rFonts w:ascii="仿宋" w:eastAsia="仿宋" w:hAnsi="仿宋" w:cs="仿宋"/>
          <w:sz w:val="30"/>
          <w:szCs w:val="30"/>
        </w:rPr>
        <w:t>4S</w:t>
      </w:r>
      <w:r w:rsidRPr="004C619F">
        <w:rPr>
          <w:rFonts w:ascii="仿宋" w:eastAsia="仿宋" w:hAnsi="仿宋" w:cs="仿宋" w:hint="eastAsia"/>
          <w:sz w:val="30"/>
          <w:szCs w:val="30"/>
        </w:rPr>
        <w:t>店标准流程及维修手册的要求，规范学生的实际操作。</w:t>
      </w:r>
    </w:p>
    <w:p w:rsidR="004C619F" w:rsidRPr="004C619F" w:rsidRDefault="004C619F" w:rsidP="00EF7221">
      <w:pPr>
        <w:autoSpaceDE w:val="0"/>
        <w:autoSpaceDN w:val="0"/>
        <w:spacing w:line="560" w:lineRule="exact"/>
        <w:ind w:firstLineChars="200" w:firstLine="600"/>
        <w:rPr>
          <w:rFonts w:ascii="仿宋" w:eastAsia="仿宋" w:hAnsi="仿宋" w:cs="仿宋"/>
          <w:sz w:val="30"/>
          <w:szCs w:val="30"/>
        </w:rPr>
      </w:pPr>
      <w:r w:rsidRPr="004C619F">
        <w:rPr>
          <w:rFonts w:ascii="仿宋" w:eastAsia="仿宋" w:hAnsi="仿宋" w:cs="仿宋"/>
          <w:sz w:val="30"/>
          <w:szCs w:val="30"/>
        </w:rPr>
        <w:t>1</w:t>
      </w:r>
      <w:r w:rsidRPr="004C619F">
        <w:rPr>
          <w:rFonts w:ascii="仿宋" w:eastAsia="仿宋" w:hAnsi="仿宋" w:cs="仿宋" w:hint="eastAsia"/>
          <w:sz w:val="30"/>
          <w:szCs w:val="30"/>
        </w:rPr>
        <w:t>．围绕岗位实际需求及市场需要，提炼符合教学实际的项目案例，组织教师筛选或编写适合本专业教学需要的优秀教材，以中职院校教材系列为主，编写教学资源包，建立核心课程教学资源库，在教师之间、师生之间分享，把企业引进学校。</w:t>
      </w:r>
    </w:p>
    <w:p w:rsidR="004C619F" w:rsidRPr="004C619F" w:rsidRDefault="004C619F" w:rsidP="00EF7221">
      <w:pPr>
        <w:autoSpaceDE w:val="0"/>
        <w:autoSpaceDN w:val="0"/>
        <w:spacing w:line="560" w:lineRule="exact"/>
        <w:ind w:firstLineChars="200" w:firstLine="600"/>
        <w:rPr>
          <w:rFonts w:ascii="仿宋" w:eastAsia="仿宋" w:hAnsi="仿宋" w:cs="仿宋"/>
          <w:sz w:val="30"/>
          <w:szCs w:val="30"/>
        </w:rPr>
      </w:pPr>
      <w:r w:rsidRPr="004C619F">
        <w:rPr>
          <w:rFonts w:ascii="仿宋" w:eastAsia="仿宋" w:hAnsi="仿宋" w:cs="仿宋"/>
          <w:sz w:val="30"/>
          <w:szCs w:val="30"/>
        </w:rPr>
        <w:t>2</w:t>
      </w:r>
      <w:r w:rsidRPr="004C619F">
        <w:rPr>
          <w:rFonts w:ascii="仿宋" w:eastAsia="仿宋" w:hAnsi="仿宋" w:cs="仿宋" w:hint="eastAsia"/>
          <w:sz w:val="30"/>
          <w:szCs w:val="30"/>
        </w:rPr>
        <w:t>．校企合作，按职业岗位需求和学生实际情况，编写《岗位技能达标</w:t>
      </w:r>
      <w:r w:rsidRPr="004C619F">
        <w:rPr>
          <w:rFonts w:ascii="仿宋" w:eastAsia="仿宋" w:hAnsi="仿宋" w:cs="仿宋" w:hint="eastAsia"/>
          <w:sz w:val="30"/>
          <w:szCs w:val="30"/>
        </w:rPr>
        <w:lastRenderedPageBreak/>
        <w:t>手册》，按照企业的需求培养学生，把岗位引进课堂。</w:t>
      </w:r>
    </w:p>
    <w:p w:rsidR="004C619F" w:rsidRPr="004C619F" w:rsidRDefault="004C619F" w:rsidP="00EF7221">
      <w:pPr>
        <w:autoSpaceDE w:val="0"/>
        <w:autoSpaceDN w:val="0"/>
        <w:spacing w:line="560" w:lineRule="exact"/>
        <w:ind w:firstLineChars="200" w:firstLine="600"/>
        <w:rPr>
          <w:rFonts w:ascii="仿宋" w:eastAsia="仿宋" w:hAnsi="仿宋" w:cs="仿宋"/>
          <w:sz w:val="30"/>
          <w:szCs w:val="30"/>
        </w:rPr>
      </w:pPr>
      <w:r w:rsidRPr="004C619F">
        <w:rPr>
          <w:rFonts w:ascii="仿宋" w:eastAsia="仿宋" w:hAnsi="仿宋" w:cs="仿宋"/>
          <w:sz w:val="30"/>
          <w:szCs w:val="30"/>
        </w:rPr>
        <w:t>3</w:t>
      </w:r>
      <w:r w:rsidRPr="004C619F">
        <w:rPr>
          <w:rFonts w:ascii="仿宋" w:eastAsia="仿宋" w:hAnsi="仿宋" w:cs="仿宋" w:hint="eastAsia"/>
          <w:sz w:val="30"/>
          <w:szCs w:val="30"/>
        </w:rPr>
        <w:t>．通过每年的省技能大赛，引进对应的车型和维修资料，补充现有的教学设施。让老师参加省市技能培训及各种比赛，定期派老师去企业实习，提高老师的教学能力。</w:t>
      </w:r>
    </w:p>
    <w:p w:rsidR="004C619F" w:rsidRPr="004C619F" w:rsidRDefault="004C619F" w:rsidP="00EF7221">
      <w:pPr>
        <w:autoSpaceDE w:val="0"/>
        <w:autoSpaceDN w:val="0"/>
        <w:spacing w:line="560" w:lineRule="exact"/>
        <w:ind w:firstLineChars="200" w:firstLine="600"/>
        <w:rPr>
          <w:rFonts w:ascii="仿宋" w:eastAsia="仿宋" w:hAnsi="仿宋" w:cs="仿宋"/>
          <w:sz w:val="30"/>
          <w:szCs w:val="30"/>
        </w:rPr>
      </w:pPr>
      <w:r w:rsidRPr="004C619F">
        <w:rPr>
          <w:rFonts w:ascii="仿宋" w:eastAsia="仿宋" w:hAnsi="仿宋" w:cs="仿宋" w:hint="eastAsia"/>
          <w:sz w:val="30"/>
          <w:szCs w:val="30"/>
        </w:rPr>
        <w:t>（四）教学方法</w:t>
      </w:r>
    </w:p>
    <w:tbl>
      <w:tblPr>
        <w:tblW w:w="0" w:type="auto"/>
        <w:jc w:val="center"/>
        <w:tblLayout w:type="fixed"/>
        <w:tblLook w:val="0000" w:firstRow="0" w:lastRow="0" w:firstColumn="0" w:lastColumn="0" w:noHBand="0" w:noVBand="0"/>
      </w:tblPr>
      <w:tblGrid>
        <w:gridCol w:w="1110"/>
        <w:gridCol w:w="2266"/>
        <w:gridCol w:w="1546"/>
        <w:gridCol w:w="2028"/>
        <w:gridCol w:w="2094"/>
      </w:tblGrid>
      <w:tr w:rsidR="004C619F" w:rsidRPr="004C619F" w:rsidTr="004C619F">
        <w:trPr>
          <w:trHeight w:val="382"/>
          <w:jc w:val="center"/>
        </w:trPr>
        <w:tc>
          <w:tcPr>
            <w:tcW w:w="111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jc w:val="center"/>
              <w:rPr>
                <w:rFonts w:ascii="宋体" w:hAnsi="宋体" w:cs="仿宋"/>
                <w:sz w:val="21"/>
              </w:rPr>
            </w:pPr>
            <w:r w:rsidRPr="004C619F">
              <w:rPr>
                <w:rFonts w:ascii="宋体" w:hAnsi="宋体" w:cs="仿宋" w:hint="eastAsia"/>
                <w:sz w:val="21"/>
              </w:rPr>
              <w:t>课程类型</w:t>
            </w:r>
          </w:p>
        </w:tc>
        <w:tc>
          <w:tcPr>
            <w:tcW w:w="226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jc w:val="center"/>
              <w:rPr>
                <w:rFonts w:ascii="宋体" w:hAnsi="宋体" w:cs="仿宋"/>
                <w:sz w:val="21"/>
              </w:rPr>
            </w:pPr>
            <w:r w:rsidRPr="004C619F">
              <w:rPr>
                <w:rFonts w:ascii="宋体" w:hAnsi="宋体" w:cs="仿宋" w:hint="eastAsia"/>
                <w:sz w:val="21"/>
              </w:rPr>
              <w:t>公共基础课</w:t>
            </w:r>
          </w:p>
        </w:tc>
        <w:tc>
          <w:tcPr>
            <w:tcW w:w="357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jc w:val="center"/>
              <w:rPr>
                <w:rFonts w:ascii="宋体" w:hAnsi="宋体" w:cs="仿宋"/>
                <w:sz w:val="21"/>
              </w:rPr>
            </w:pPr>
            <w:r w:rsidRPr="004C619F">
              <w:rPr>
                <w:rFonts w:ascii="宋体" w:hAnsi="宋体" w:cs="仿宋" w:hint="eastAsia"/>
                <w:sz w:val="21"/>
              </w:rPr>
              <w:t>专业技能课</w:t>
            </w:r>
          </w:p>
        </w:tc>
        <w:tc>
          <w:tcPr>
            <w:tcW w:w="2094"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jc w:val="center"/>
              <w:rPr>
                <w:rFonts w:ascii="宋体" w:hAnsi="宋体" w:cs="仿宋"/>
                <w:sz w:val="21"/>
              </w:rPr>
            </w:pPr>
            <w:r w:rsidRPr="004C619F">
              <w:rPr>
                <w:rFonts w:ascii="宋体" w:hAnsi="宋体" w:cs="仿宋" w:hint="eastAsia"/>
                <w:sz w:val="21"/>
              </w:rPr>
              <w:t>岗位实训课</w:t>
            </w:r>
          </w:p>
        </w:tc>
      </w:tr>
      <w:tr w:rsidR="004C619F" w:rsidRPr="004C619F" w:rsidTr="004C619F">
        <w:trPr>
          <w:trHeight w:val="430"/>
          <w:jc w:val="center"/>
        </w:trPr>
        <w:tc>
          <w:tcPr>
            <w:tcW w:w="111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jc w:val="left"/>
              <w:rPr>
                <w:rFonts w:ascii="宋体" w:hAnsi="宋体" w:cs="仿宋"/>
                <w:sz w:val="21"/>
              </w:rPr>
            </w:pPr>
          </w:p>
        </w:tc>
        <w:tc>
          <w:tcPr>
            <w:tcW w:w="226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jc w:val="left"/>
              <w:rPr>
                <w:rFonts w:ascii="宋体" w:hAnsi="宋体" w:cs="仿宋"/>
                <w:sz w:val="21"/>
              </w:rPr>
            </w:pPr>
          </w:p>
        </w:tc>
        <w:tc>
          <w:tcPr>
            <w:tcW w:w="154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jc w:val="center"/>
              <w:rPr>
                <w:rFonts w:ascii="宋体" w:hAnsi="宋体" w:cs="仿宋"/>
                <w:sz w:val="21"/>
              </w:rPr>
            </w:pPr>
            <w:r w:rsidRPr="004C619F">
              <w:rPr>
                <w:rFonts w:ascii="宋体" w:hAnsi="宋体" w:cs="仿宋" w:hint="eastAsia"/>
                <w:sz w:val="21"/>
              </w:rPr>
              <w:t>理论</w:t>
            </w:r>
          </w:p>
        </w:tc>
        <w:tc>
          <w:tcPr>
            <w:tcW w:w="202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jc w:val="center"/>
              <w:rPr>
                <w:rFonts w:ascii="宋体" w:hAnsi="宋体" w:cs="仿宋"/>
                <w:sz w:val="21"/>
              </w:rPr>
            </w:pPr>
            <w:r w:rsidRPr="004C619F">
              <w:rPr>
                <w:rFonts w:ascii="宋体" w:hAnsi="宋体" w:cs="仿宋" w:hint="eastAsia"/>
                <w:sz w:val="21"/>
              </w:rPr>
              <w:t>实践</w:t>
            </w:r>
          </w:p>
        </w:tc>
        <w:tc>
          <w:tcPr>
            <w:tcW w:w="209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jc w:val="left"/>
              <w:rPr>
                <w:rFonts w:ascii="宋体" w:hAnsi="宋体" w:cs="仿宋"/>
                <w:sz w:val="21"/>
              </w:rPr>
            </w:pPr>
          </w:p>
        </w:tc>
      </w:tr>
      <w:tr w:rsidR="004C619F" w:rsidRPr="004C619F" w:rsidTr="004C619F">
        <w:trPr>
          <w:trHeight w:val="989"/>
          <w:jc w:val="center"/>
        </w:trPr>
        <w:tc>
          <w:tcPr>
            <w:tcW w:w="11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jc w:val="left"/>
              <w:rPr>
                <w:rFonts w:ascii="宋体" w:hAnsi="宋体" w:cs="仿宋"/>
                <w:sz w:val="21"/>
              </w:rPr>
            </w:pPr>
            <w:r w:rsidRPr="004C619F">
              <w:rPr>
                <w:rFonts w:ascii="宋体" w:hAnsi="宋体" w:cs="仿宋" w:hint="eastAsia"/>
                <w:sz w:val="21"/>
              </w:rPr>
              <w:t>教学方法与手段</w:t>
            </w:r>
          </w:p>
        </w:tc>
        <w:tc>
          <w:tcPr>
            <w:tcW w:w="22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jc w:val="left"/>
              <w:rPr>
                <w:rFonts w:ascii="宋体" w:hAnsi="宋体" w:cs="仿宋"/>
                <w:sz w:val="21"/>
              </w:rPr>
            </w:pPr>
            <w:r w:rsidRPr="004C619F">
              <w:rPr>
                <w:rFonts w:ascii="宋体" w:hAnsi="宋体" w:cs="仿宋" w:hint="eastAsia"/>
                <w:sz w:val="21"/>
              </w:rPr>
              <w:t>讲授与演示；</w:t>
            </w:r>
          </w:p>
          <w:p w:rsidR="004C619F" w:rsidRPr="004C619F" w:rsidRDefault="004C619F" w:rsidP="004C619F">
            <w:pPr>
              <w:autoSpaceDE w:val="0"/>
              <w:autoSpaceDN w:val="0"/>
              <w:spacing w:line="240" w:lineRule="auto"/>
              <w:ind w:firstLine="0"/>
              <w:jc w:val="left"/>
              <w:rPr>
                <w:rFonts w:ascii="宋体" w:hAnsi="宋体" w:cs="仿宋"/>
                <w:sz w:val="21"/>
              </w:rPr>
            </w:pPr>
            <w:r w:rsidRPr="004C619F">
              <w:rPr>
                <w:rFonts w:ascii="宋体" w:hAnsi="宋体" w:cs="仿宋" w:hint="eastAsia"/>
                <w:sz w:val="21"/>
              </w:rPr>
              <w:t>角色扮演；</w:t>
            </w:r>
          </w:p>
          <w:p w:rsidR="004C619F" w:rsidRPr="004C619F" w:rsidRDefault="004C619F" w:rsidP="004C619F">
            <w:pPr>
              <w:autoSpaceDE w:val="0"/>
              <w:autoSpaceDN w:val="0"/>
              <w:spacing w:line="240" w:lineRule="auto"/>
              <w:ind w:firstLine="0"/>
              <w:jc w:val="left"/>
              <w:rPr>
                <w:rFonts w:ascii="宋体" w:hAnsi="宋体" w:cs="仿宋"/>
                <w:sz w:val="21"/>
              </w:rPr>
            </w:pPr>
            <w:r w:rsidRPr="004C619F">
              <w:rPr>
                <w:rFonts w:ascii="宋体" w:hAnsi="宋体" w:cs="仿宋" w:hint="eastAsia"/>
                <w:sz w:val="21"/>
              </w:rPr>
              <w:t>小组讨论法。</w:t>
            </w:r>
          </w:p>
        </w:tc>
        <w:tc>
          <w:tcPr>
            <w:tcW w:w="154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jc w:val="left"/>
              <w:rPr>
                <w:rFonts w:ascii="宋体" w:hAnsi="宋体" w:cs="仿宋"/>
                <w:sz w:val="21"/>
              </w:rPr>
            </w:pPr>
            <w:r w:rsidRPr="004C619F">
              <w:rPr>
                <w:rFonts w:ascii="宋体" w:hAnsi="宋体" w:cs="仿宋" w:hint="eastAsia"/>
                <w:sz w:val="21"/>
              </w:rPr>
              <w:t>案例分析；</w:t>
            </w:r>
          </w:p>
          <w:p w:rsidR="004C619F" w:rsidRPr="004C619F" w:rsidRDefault="004C619F" w:rsidP="004C619F">
            <w:pPr>
              <w:autoSpaceDE w:val="0"/>
              <w:autoSpaceDN w:val="0"/>
              <w:spacing w:line="240" w:lineRule="auto"/>
              <w:ind w:firstLine="0"/>
              <w:jc w:val="left"/>
              <w:rPr>
                <w:rFonts w:ascii="宋体" w:hAnsi="宋体" w:cs="仿宋"/>
                <w:sz w:val="21"/>
              </w:rPr>
            </w:pPr>
            <w:r w:rsidRPr="004C619F">
              <w:rPr>
                <w:rFonts w:ascii="宋体" w:hAnsi="宋体" w:cs="仿宋" w:hint="eastAsia"/>
                <w:sz w:val="21"/>
              </w:rPr>
              <w:t>小组讨论法。</w:t>
            </w:r>
            <w:r w:rsidRPr="004C619F">
              <w:rPr>
                <w:rFonts w:ascii="宋体" w:hAnsi="宋体" w:cs="仿宋"/>
                <w:sz w:val="21"/>
              </w:rPr>
              <w:t xml:space="preserve"> </w:t>
            </w:r>
          </w:p>
        </w:tc>
        <w:tc>
          <w:tcPr>
            <w:tcW w:w="202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jc w:val="left"/>
              <w:rPr>
                <w:rFonts w:ascii="宋体" w:hAnsi="宋体" w:cs="仿宋"/>
                <w:sz w:val="21"/>
              </w:rPr>
            </w:pPr>
            <w:r w:rsidRPr="004C619F">
              <w:rPr>
                <w:rFonts w:ascii="宋体" w:hAnsi="宋体" w:cs="仿宋" w:hint="eastAsia"/>
                <w:sz w:val="21"/>
              </w:rPr>
              <w:t>基于工作化开展实训实习</w:t>
            </w:r>
          </w:p>
        </w:tc>
        <w:tc>
          <w:tcPr>
            <w:tcW w:w="209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jc w:val="left"/>
              <w:rPr>
                <w:rFonts w:ascii="宋体" w:hAnsi="宋体" w:cs="仿宋"/>
                <w:sz w:val="21"/>
              </w:rPr>
            </w:pPr>
            <w:r w:rsidRPr="004C619F">
              <w:rPr>
                <w:rFonts w:ascii="宋体" w:hAnsi="宋体" w:cs="仿宋" w:hint="eastAsia"/>
                <w:sz w:val="21"/>
              </w:rPr>
              <w:t>校企合作，</w:t>
            </w:r>
          </w:p>
          <w:p w:rsidR="004C619F" w:rsidRPr="004C619F" w:rsidRDefault="004C619F" w:rsidP="004C619F">
            <w:pPr>
              <w:autoSpaceDE w:val="0"/>
              <w:autoSpaceDN w:val="0"/>
              <w:spacing w:line="240" w:lineRule="auto"/>
              <w:ind w:firstLine="0"/>
              <w:jc w:val="left"/>
              <w:rPr>
                <w:rFonts w:ascii="宋体" w:hAnsi="宋体" w:cs="仿宋"/>
                <w:sz w:val="21"/>
              </w:rPr>
            </w:pPr>
            <w:r w:rsidRPr="004C619F">
              <w:rPr>
                <w:rFonts w:ascii="宋体" w:hAnsi="宋体" w:cs="仿宋" w:hint="eastAsia"/>
                <w:sz w:val="21"/>
              </w:rPr>
              <w:t>工学一体化，</w:t>
            </w:r>
          </w:p>
          <w:p w:rsidR="004C619F" w:rsidRPr="004C619F" w:rsidRDefault="004C619F" w:rsidP="004C619F">
            <w:pPr>
              <w:autoSpaceDE w:val="0"/>
              <w:autoSpaceDN w:val="0"/>
              <w:spacing w:line="240" w:lineRule="auto"/>
              <w:ind w:firstLine="0"/>
              <w:jc w:val="left"/>
              <w:rPr>
                <w:rFonts w:ascii="宋体" w:hAnsi="宋体" w:cs="仿宋"/>
                <w:sz w:val="21"/>
              </w:rPr>
            </w:pPr>
            <w:r w:rsidRPr="004C619F">
              <w:rPr>
                <w:rFonts w:ascii="宋体" w:hAnsi="宋体" w:cs="仿宋" w:hint="eastAsia"/>
                <w:sz w:val="21"/>
              </w:rPr>
              <w:t>顶岗实训，</w:t>
            </w:r>
          </w:p>
        </w:tc>
      </w:tr>
      <w:tr w:rsidR="004C619F" w:rsidRPr="004C619F" w:rsidTr="004C619F">
        <w:trPr>
          <w:trHeight w:val="976"/>
          <w:jc w:val="center"/>
        </w:trPr>
        <w:tc>
          <w:tcPr>
            <w:tcW w:w="11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jc w:val="left"/>
              <w:rPr>
                <w:rFonts w:ascii="宋体" w:hAnsi="宋体" w:cs="仿宋"/>
                <w:sz w:val="21"/>
              </w:rPr>
            </w:pPr>
            <w:r w:rsidRPr="004C619F">
              <w:rPr>
                <w:rFonts w:ascii="宋体" w:hAnsi="宋体" w:cs="仿宋" w:hint="eastAsia"/>
                <w:sz w:val="21"/>
              </w:rPr>
              <w:t>教学组织</w:t>
            </w:r>
          </w:p>
        </w:tc>
        <w:tc>
          <w:tcPr>
            <w:tcW w:w="22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jc w:val="left"/>
              <w:rPr>
                <w:rFonts w:ascii="宋体" w:hAnsi="宋体" w:cs="仿宋"/>
                <w:sz w:val="21"/>
              </w:rPr>
            </w:pPr>
            <w:r w:rsidRPr="004C619F">
              <w:rPr>
                <w:rFonts w:ascii="宋体" w:hAnsi="宋体" w:cs="仿宋" w:hint="eastAsia"/>
                <w:sz w:val="21"/>
              </w:rPr>
              <w:t>信息化教学，学生为主体，教师为主导。</w:t>
            </w:r>
          </w:p>
        </w:tc>
        <w:tc>
          <w:tcPr>
            <w:tcW w:w="357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jc w:val="left"/>
              <w:rPr>
                <w:rFonts w:ascii="宋体" w:hAnsi="宋体" w:cs="仿宋"/>
                <w:sz w:val="21"/>
              </w:rPr>
            </w:pPr>
            <w:r w:rsidRPr="004C619F">
              <w:rPr>
                <w:rFonts w:ascii="宋体" w:hAnsi="宋体" w:cs="仿宋" w:hint="eastAsia"/>
                <w:sz w:val="21"/>
              </w:rPr>
              <w:t>以学生为主体，教师为主导，实施项目导向、任务驱动、模块化教学等教学模式。</w:t>
            </w:r>
          </w:p>
        </w:tc>
        <w:tc>
          <w:tcPr>
            <w:tcW w:w="209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jc w:val="left"/>
              <w:rPr>
                <w:rFonts w:ascii="宋体" w:hAnsi="宋体" w:cs="仿宋"/>
                <w:sz w:val="21"/>
              </w:rPr>
            </w:pPr>
            <w:r w:rsidRPr="004C619F">
              <w:rPr>
                <w:rFonts w:ascii="宋体" w:hAnsi="宋体" w:cs="仿宋" w:hint="eastAsia"/>
                <w:sz w:val="21"/>
              </w:rPr>
              <w:t>校内基地生产化，校外基地教学化。</w:t>
            </w:r>
          </w:p>
        </w:tc>
      </w:tr>
    </w:tbl>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hint="eastAsia"/>
          <w:sz w:val="30"/>
          <w:szCs w:val="30"/>
        </w:rPr>
        <w:t>（五）学习评价</w:t>
      </w:r>
    </w:p>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hint="eastAsia"/>
          <w:sz w:val="30"/>
          <w:szCs w:val="30"/>
        </w:rPr>
        <w:t>按照</w:t>
      </w:r>
      <w:r w:rsidRPr="004C619F">
        <w:rPr>
          <w:rFonts w:ascii="仿宋" w:eastAsia="仿宋" w:hAnsi="仿宋" w:cs="仿宋"/>
          <w:sz w:val="30"/>
          <w:szCs w:val="30"/>
        </w:rPr>
        <w:t>“</w:t>
      </w:r>
      <w:r w:rsidRPr="004C619F">
        <w:rPr>
          <w:rFonts w:ascii="仿宋" w:eastAsia="仿宋" w:hAnsi="仿宋" w:cs="仿宋" w:hint="eastAsia"/>
          <w:sz w:val="30"/>
          <w:szCs w:val="30"/>
        </w:rPr>
        <w:t>德育为先，能力为重，全面发展</w:t>
      </w:r>
      <w:r w:rsidRPr="004C619F">
        <w:rPr>
          <w:rFonts w:ascii="仿宋" w:eastAsia="仿宋" w:hAnsi="仿宋" w:cs="仿宋"/>
          <w:sz w:val="30"/>
          <w:szCs w:val="30"/>
        </w:rPr>
        <w:t>”</w:t>
      </w:r>
      <w:r w:rsidRPr="004C619F">
        <w:rPr>
          <w:rFonts w:ascii="仿宋" w:eastAsia="仿宋" w:hAnsi="仿宋" w:cs="仿宋" w:hint="eastAsia"/>
          <w:sz w:val="30"/>
          <w:szCs w:val="30"/>
        </w:rPr>
        <w:t>的指导思路，突出能力的考核评价方式，体现对综合素质的评价；吸纳企业和社会有关方面组织参与考核评价。每门课程在教学大纲中根据理论教学内容和实践教学需要，确定教学目标，拟定相应教学评价标准，根据教学目标和标准建立相关考核指标。</w:t>
      </w:r>
    </w:p>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sz w:val="30"/>
          <w:szCs w:val="30"/>
        </w:rPr>
        <w:t>1</w:t>
      </w:r>
      <w:r w:rsidRPr="004C619F">
        <w:rPr>
          <w:rFonts w:ascii="仿宋" w:eastAsia="仿宋" w:hAnsi="仿宋" w:cs="仿宋" w:hint="eastAsia"/>
          <w:sz w:val="30"/>
          <w:szCs w:val="30"/>
        </w:rPr>
        <w:t>．以人为本，科学开展教学评价</w:t>
      </w:r>
    </w:p>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hint="eastAsia"/>
          <w:sz w:val="30"/>
          <w:szCs w:val="30"/>
        </w:rPr>
        <w:t>学生是教育教学的出发点和落角点，坚持做好学生评教反馈机制的同时，适时构建校园网络平台，采取网络评教，对老师进行全校性评选，推选出我心目中的</w:t>
      </w:r>
      <w:r w:rsidRPr="004C619F">
        <w:rPr>
          <w:rFonts w:ascii="仿宋" w:eastAsia="仿宋" w:hAnsi="仿宋" w:cs="仿宋"/>
          <w:sz w:val="30"/>
          <w:szCs w:val="30"/>
        </w:rPr>
        <w:t>“</w:t>
      </w:r>
      <w:r w:rsidRPr="004C619F">
        <w:rPr>
          <w:rFonts w:ascii="仿宋" w:eastAsia="仿宋" w:hAnsi="仿宋" w:cs="仿宋" w:hint="eastAsia"/>
          <w:sz w:val="30"/>
          <w:szCs w:val="30"/>
        </w:rPr>
        <w:t>最美老师</w:t>
      </w:r>
      <w:r w:rsidRPr="004C619F">
        <w:rPr>
          <w:rFonts w:ascii="仿宋" w:eastAsia="仿宋" w:hAnsi="仿宋" w:cs="仿宋"/>
          <w:sz w:val="30"/>
          <w:szCs w:val="30"/>
        </w:rPr>
        <w:t>”</w:t>
      </w:r>
      <w:r w:rsidRPr="004C619F">
        <w:rPr>
          <w:rFonts w:ascii="仿宋" w:eastAsia="仿宋" w:hAnsi="仿宋" w:cs="仿宋" w:hint="eastAsia"/>
          <w:sz w:val="30"/>
          <w:szCs w:val="30"/>
        </w:rPr>
        <w:t>，激励教师的成长动力，在不断的反馈中使教师能深入学生心中，促进师生共融，乐学乐教局面的形成。同时，要请企业、行业专家对教学实用性进行评价，实施学生评教、同行和专家评教全覆盖，指导专业健康发展。</w:t>
      </w:r>
    </w:p>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sz w:val="30"/>
          <w:szCs w:val="30"/>
        </w:rPr>
        <w:t>2</w:t>
      </w:r>
      <w:r w:rsidRPr="004C619F">
        <w:rPr>
          <w:rFonts w:ascii="仿宋" w:eastAsia="仿宋" w:hAnsi="仿宋" w:cs="仿宋" w:hint="eastAsia"/>
          <w:sz w:val="30"/>
          <w:szCs w:val="30"/>
        </w:rPr>
        <w:t>．以</w:t>
      </w:r>
      <w:r w:rsidRPr="004C619F">
        <w:rPr>
          <w:rFonts w:ascii="仿宋" w:eastAsia="仿宋" w:hAnsi="仿宋" w:cs="仿宋"/>
          <w:sz w:val="30"/>
          <w:szCs w:val="30"/>
        </w:rPr>
        <w:t>“</w:t>
      </w:r>
      <w:r w:rsidRPr="004C619F">
        <w:rPr>
          <w:rFonts w:ascii="仿宋" w:eastAsia="仿宋" w:hAnsi="仿宋" w:cs="仿宋" w:hint="eastAsia"/>
          <w:sz w:val="30"/>
          <w:szCs w:val="30"/>
        </w:rPr>
        <w:t>双达标</w:t>
      </w:r>
      <w:r w:rsidRPr="004C619F">
        <w:rPr>
          <w:rFonts w:ascii="仿宋" w:eastAsia="仿宋" w:hAnsi="仿宋" w:cs="仿宋"/>
          <w:sz w:val="30"/>
          <w:szCs w:val="30"/>
        </w:rPr>
        <w:t>”</w:t>
      </w:r>
      <w:r w:rsidRPr="004C619F">
        <w:rPr>
          <w:rFonts w:ascii="仿宋" w:eastAsia="仿宋" w:hAnsi="仿宋" w:cs="仿宋" w:hint="eastAsia"/>
          <w:sz w:val="30"/>
          <w:szCs w:val="30"/>
        </w:rPr>
        <w:t>为纲，全面落实教学考核</w:t>
      </w:r>
    </w:p>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hint="eastAsia"/>
          <w:sz w:val="30"/>
          <w:szCs w:val="30"/>
        </w:rPr>
        <w:t>公共课程考核试卷命题考核为主，要结合专业开展教学考核，根据具</w:t>
      </w:r>
      <w:r w:rsidRPr="004C619F">
        <w:rPr>
          <w:rFonts w:ascii="仿宋" w:eastAsia="仿宋" w:hAnsi="仿宋" w:cs="仿宋" w:hint="eastAsia"/>
          <w:sz w:val="30"/>
          <w:szCs w:val="30"/>
        </w:rPr>
        <w:lastRenderedPageBreak/>
        <w:t>体情况也可采取随堂考核。考核标准根据不同课程、不同教学内容设定，突出学生对基本理论知识的理解及掌握，以及对专业学习的支持作用，即有效性。</w:t>
      </w:r>
    </w:p>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hint="eastAsia"/>
          <w:sz w:val="30"/>
          <w:szCs w:val="30"/>
        </w:rPr>
        <w:t>以</w:t>
      </w:r>
      <w:r w:rsidRPr="004C619F">
        <w:rPr>
          <w:rFonts w:ascii="仿宋" w:eastAsia="仿宋" w:hAnsi="仿宋" w:cs="仿宋"/>
          <w:sz w:val="30"/>
          <w:szCs w:val="30"/>
        </w:rPr>
        <w:t>“</w:t>
      </w:r>
      <w:r w:rsidRPr="004C619F">
        <w:rPr>
          <w:rFonts w:ascii="仿宋" w:eastAsia="仿宋" w:hAnsi="仿宋" w:cs="仿宋" w:hint="eastAsia"/>
          <w:sz w:val="30"/>
          <w:szCs w:val="30"/>
        </w:rPr>
        <w:t>双达标</w:t>
      </w:r>
      <w:r w:rsidRPr="004C619F">
        <w:rPr>
          <w:rFonts w:ascii="仿宋" w:eastAsia="仿宋" w:hAnsi="仿宋" w:cs="仿宋"/>
          <w:sz w:val="30"/>
          <w:szCs w:val="30"/>
        </w:rPr>
        <w:t>”</w:t>
      </w:r>
      <w:r w:rsidRPr="004C619F">
        <w:rPr>
          <w:rFonts w:ascii="仿宋" w:eastAsia="仿宋" w:hAnsi="仿宋" w:cs="仿宋" w:hint="eastAsia"/>
          <w:sz w:val="30"/>
          <w:szCs w:val="30"/>
        </w:rPr>
        <w:t>为纲，专业课程主要考核采用</w:t>
      </w:r>
      <w:r w:rsidRPr="004C619F">
        <w:rPr>
          <w:rFonts w:ascii="仿宋" w:eastAsia="仿宋" w:hAnsi="仿宋" w:cs="仿宋"/>
          <w:sz w:val="30"/>
          <w:szCs w:val="30"/>
        </w:rPr>
        <w:t>“244”</w:t>
      </w:r>
      <w:r w:rsidRPr="004C619F">
        <w:rPr>
          <w:rFonts w:ascii="仿宋" w:eastAsia="仿宋" w:hAnsi="仿宋" w:cs="仿宋" w:hint="eastAsia"/>
          <w:sz w:val="30"/>
          <w:szCs w:val="30"/>
        </w:rPr>
        <w:t>考评机制，该课程总成绩（</w:t>
      </w:r>
      <w:r w:rsidRPr="004C619F">
        <w:rPr>
          <w:rFonts w:ascii="仿宋" w:eastAsia="仿宋" w:hAnsi="仿宋" w:cs="仿宋"/>
          <w:sz w:val="30"/>
          <w:szCs w:val="30"/>
        </w:rPr>
        <w:t>100%</w:t>
      </w:r>
      <w:r w:rsidRPr="004C619F">
        <w:rPr>
          <w:rFonts w:ascii="仿宋" w:eastAsia="仿宋" w:hAnsi="仿宋" w:cs="仿宋" w:hint="eastAsia"/>
          <w:sz w:val="30"/>
          <w:szCs w:val="30"/>
        </w:rPr>
        <w:t>）</w:t>
      </w:r>
      <w:r w:rsidRPr="004C619F">
        <w:rPr>
          <w:rFonts w:ascii="仿宋" w:eastAsia="仿宋" w:hAnsi="仿宋" w:cs="仿宋"/>
          <w:sz w:val="30"/>
          <w:szCs w:val="30"/>
        </w:rPr>
        <w:t>=</w:t>
      </w:r>
      <w:r w:rsidRPr="004C619F">
        <w:rPr>
          <w:rFonts w:ascii="仿宋" w:eastAsia="仿宋" w:hAnsi="仿宋" w:cs="仿宋" w:hint="eastAsia"/>
          <w:sz w:val="30"/>
          <w:szCs w:val="30"/>
        </w:rPr>
        <w:t>平时表现（</w:t>
      </w:r>
      <w:r w:rsidRPr="004C619F">
        <w:rPr>
          <w:rFonts w:ascii="仿宋" w:eastAsia="仿宋" w:hAnsi="仿宋" w:cs="仿宋"/>
          <w:sz w:val="30"/>
          <w:szCs w:val="30"/>
        </w:rPr>
        <w:t>20%</w:t>
      </w:r>
      <w:r w:rsidRPr="004C619F">
        <w:rPr>
          <w:rFonts w:ascii="仿宋" w:eastAsia="仿宋" w:hAnsi="仿宋" w:cs="仿宋" w:hint="eastAsia"/>
          <w:sz w:val="30"/>
          <w:szCs w:val="30"/>
        </w:rPr>
        <w:t>）</w:t>
      </w:r>
      <w:r w:rsidRPr="004C619F">
        <w:rPr>
          <w:rFonts w:ascii="仿宋" w:eastAsia="仿宋" w:hAnsi="仿宋" w:cs="仿宋"/>
          <w:sz w:val="30"/>
          <w:szCs w:val="30"/>
        </w:rPr>
        <w:t>+</w:t>
      </w:r>
      <w:r w:rsidRPr="004C619F">
        <w:rPr>
          <w:rFonts w:ascii="仿宋" w:eastAsia="仿宋" w:hAnsi="仿宋" w:cs="仿宋" w:hint="eastAsia"/>
          <w:sz w:val="30"/>
          <w:szCs w:val="30"/>
        </w:rPr>
        <w:t>每月（共</w:t>
      </w:r>
      <w:r w:rsidRPr="004C619F">
        <w:rPr>
          <w:rFonts w:ascii="仿宋" w:eastAsia="仿宋" w:hAnsi="仿宋" w:cs="仿宋"/>
          <w:sz w:val="30"/>
          <w:szCs w:val="30"/>
        </w:rPr>
        <w:t>4</w:t>
      </w:r>
      <w:r w:rsidRPr="004C619F">
        <w:rPr>
          <w:rFonts w:ascii="仿宋" w:eastAsia="仿宋" w:hAnsi="仿宋" w:cs="仿宋" w:hint="eastAsia"/>
          <w:sz w:val="30"/>
          <w:szCs w:val="30"/>
        </w:rPr>
        <w:t>个月）实训考核成绩（</w:t>
      </w:r>
      <w:r w:rsidRPr="004C619F">
        <w:rPr>
          <w:rFonts w:ascii="仿宋" w:eastAsia="仿宋" w:hAnsi="仿宋" w:cs="仿宋"/>
          <w:sz w:val="30"/>
          <w:szCs w:val="30"/>
        </w:rPr>
        <w:t>40%</w:t>
      </w:r>
      <w:r w:rsidRPr="004C619F">
        <w:rPr>
          <w:rFonts w:ascii="仿宋" w:eastAsia="仿宋" w:hAnsi="仿宋" w:cs="仿宋" w:hint="eastAsia"/>
          <w:sz w:val="30"/>
          <w:szCs w:val="30"/>
        </w:rPr>
        <w:t>）</w:t>
      </w:r>
      <w:r w:rsidRPr="004C619F">
        <w:rPr>
          <w:rFonts w:ascii="仿宋" w:eastAsia="仿宋" w:hAnsi="仿宋" w:cs="仿宋"/>
          <w:sz w:val="30"/>
          <w:szCs w:val="30"/>
        </w:rPr>
        <w:t>+</w:t>
      </w:r>
      <w:r w:rsidRPr="004C619F">
        <w:rPr>
          <w:rFonts w:ascii="仿宋" w:eastAsia="仿宋" w:hAnsi="仿宋" w:cs="仿宋" w:hint="eastAsia"/>
          <w:sz w:val="30"/>
          <w:szCs w:val="30"/>
        </w:rPr>
        <w:t>期末提交项目（</w:t>
      </w:r>
      <w:r w:rsidRPr="004C619F">
        <w:rPr>
          <w:rFonts w:ascii="仿宋" w:eastAsia="仿宋" w:hAnsi="仿宋" w:cs="仿宋"/>
          <w:sz w:val="30"/>
          <w:szCs w:val="30"/>
        </w:rPr>
        <w:t>40%</w:t>
      </w:r>
      <w:r w:rsidRPr="004C619F">
        <w:rPr>
          <w:rFonts w:ascii="仿宋" w:eastAsia="仿宋" w:hAnsi="仿宋" w:cs="仿宋" w:hint="eastAsia"/>
          <w:sz w:val="30"/>
          <w:szCs w:val="30"/>
        </w:rPr>
        <w:t>）</w:t>
      </w:r>
    </w:p>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hint="eastAsia"/>
          <w:sz w:val="30"/>
          <w:szCs w:val="30"/>
        </w:rPr>
        <w:t>（六）质量管理</w:t>
      </w:r>
    </w:p>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sz w:val="30"/>
          <w:szCs w:val="30"/>
        </w:rPr>
        <w:t>1</w:t>
      </w:r>
      <w:r w:rsidRPr="004C619F">
        <w:rPr>
          <w:rFonts w:ascii="仿宋" w:eastAsia="仿宋" w:hAnsi="仿宋" w:cs="仿宋" w:hint="eastAsia"/>
          <w:sz w:val="30"/>
          <w:szCs w:val="30"/>
        </w:rPr>
        <w:t>．规范日常教学管理，保障良好教学秩序</w:t>
      </w:r>
    </w:p>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hint="eastAsia"/>
          <w:sz w:val="30"/>
          <w:szCs w:val="30"/>
        </w:rPr>
        <w:t>（</w:t>
      </w:r>
      <w:r w:rsidRPr="004C619F">
        <w:rPr>
          <w:rFonts w:ascii="仿宋" w:eastAsia="仿宋" w:hAnsi="仿宋" w:cs="仿宋"/>
          <w:sz w:val="30"/>
          <w:szCs w:val="30"/>
        </w:rPr>
        <w:t>1</w:t>
      </w:r>
      <w:r w:rsidRPr="004C619F">
        <w:rPr>
          <w:rFonts w:ascii="仿宋" w:eastAsia="仿宋" w:hAnsi="仿宋" w:cs="仿宋" w:hint="eastAsia"/>
          <w:sz w:val="30"/>
          <w:szCs w:val="30"/>
        </w:rPr>
        <w:t>）按学校教学管理相关文件要求，开展日常教学管理工作；</w:t>
      </w:r>
    </w:p>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hint="eastAsia"/>
          <w:sz w:val="30"/>
          <w:szCs w:val="30"/>
        </w:rPr>
        <w:t>（</w:t>
      </w:r>
      <w:r w:rsidRPr="004C619F">
        <w:rPr>
          <w:rFonts w:ascii="仿宋" w:eastAsia="仿宋" w:hAnsi="仿宋" w:cs="仿宋"/>
          <w:sz w:val="30"/>
          <w:szCs w:val="30"/>
        </w:rPr>
        <w:t>2</w:t>
      </w:r>
      <w:r w:rsidRPr="004C619F">
        <w:rPr>
          <w:rFonts w:ascii="仿宋" w:eastAsia="仿宋" w:hAnsi="仿宋" w:cs="仿宋" w:hint="eastAsia"/>
          <w:sz w:val="30"/>
          <w:szCs w:val="30"/>
        </w:rPr>
        <w:t>）认真落实备课、上课、作业布置与批改、实训考核、课外辅导、试卷命题等检查制度；</w:t>
      </w:r>
    </w:p>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hint="eastAsia"/>
          <w:sz w:val="30"/>
          <w:szCs w:val="30"/>
        </w:rPr>
        <w:t>（</w:t>
      </w:r>
      <w:r w:rsidRPr="004C619F">
        <w:rPr>
          <w:rFonts w:ascii="仿宋" w:eastAsia="仿宋" w:hAnsi="仿宋" w:cs="仿宋"/>
          <w:sz w:val="30"/>
          <w:szCs w:val="30"/>
        </w:rPr>
        <w:t>3</w:t>
      </w:r>
      <w:r w:rsidRPr="004C619F">
        <w:rPr>
          <w:rFonts w:ascii="仿宋" w:eastAsia="仿宋" w:hAnsi="仿宋" w:cs="仿宋" w:hint="eastAsia"/>
          <w:sz w:val="30"/>
          <w:szCs w:val="30"/>
        </w:rPr>
        <w:t>）以学科组为单位，合理制定或修订本专业教学计划、教学大纲、课程考核方法、标准等；</w:t>
      </w:r>
    </w:p>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hint="eastAsia"/>
          <w:sz w:val="30"/>
          <w:szCs w:val="30"/>
        </w:rPr>
        <w:t>（</w:t>
      </w:r>
      <w:r w:rsidRPr="004C619F">
        <w:rPr>
          <w:rFonts w:ascii="仿宋" w:eastAsia="仿宋" w:hAnsi="仿宋" w:cs="仿宋"/>
          <w:sz w:val="30"/>
          <w:szCs w:val="30"/>
        </w:rPr>
        <w:t>4</w:t>
      </w:r>
      <w:r w:rsidRPr="004C619F">
        <w:rPr>
          <w:rFonts w:ascii="仿宋" w:eastAsia="仿宋" w:hAnsi="仿宋" w:cs="仿宋" w:hint="eastAsia"/>
          <w:sz w:val="30"/>
          <w:szCs w:val="30"/>
        </w:rPr>
        <w:t>）规范教学文件、教学档案等。</w:t>
      </w:r>
    </w:p>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sz w:val="30"/>
          <w:szCs w:val="30"/>
        </w:rPr>
        <w:t>2</w:t>
      </w:r>
      <w:r w:rsidRPr="004C619F">
        <w:rPr>
          <w:rFonts w:ascii="仿宋" w:eastAsia="仿宋" w:hAnsi="仿宋" w:cs="仿宋" w:hint="eastAsia"/>
          <w:sz w:val="30"/>
          <w:szCs w:val="30"/>
        </w:rPr>
        <w:t>．采用</w:t>
      </w:r>
      <w:r w:rsidRPr="004C619F">
        <w:rPr>
          <w:rFonts w:ascii="仿宋" w:eastAsia="仿宋" w:hAnsi="仿宋" w:cs="仿宋"/>
          <w:sz w:val="30"/>
          <w:szCs w:val="30"/>
        </w:rPr>
        <w:t>“</w:t>
      </w:r>
      <w:r w:rsidRPr="004C619F">
        <w:rPr>
          <w:rFonts w:ascii="仿宋" w:eastAsia="仿宋" w:hAnsi="仿宋" w:cs="仿宋" w:hint="eastAsia"/>
          <w:sz w:val="30"/>
          <w:szCs w:val="30"/>
        </w:rPr>
        <w:t>以岗定学，以学定教</w:t>
      </w:r>
      <w:r w:rsidRPr="004C619F">
        <w:rPr>
          <w:rFonts w:ascii="仿宋" w:eastAsia="仿宋" w:hAnsi="仿宋" w:cs="仿宋"/>
          <w:sz w:val="30"/>
          <w:szCs w:val="30"/>
        </w:rPr>
        <w:t>”</w:t>
      </w:r>
      <w:r w:rsidRPr="004C619F">
        <w:rPr>
          <w:rFonts w:ascii="仿宋" w:eastAsia="仿宋" w:hAnsi="仿宋" w:cs="仿宋" w:hint="eastAsia"/>
          <w:sz w:val="30"/>
          <w:szCs w:val="30"/>
        </w:rPr>
        <w:t>的管理策略</w:t>
      </w:r>
    </w:p>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hint="eastAsia"/>
          <w:sz w:val="30"/>
          <w:szCs w:val="30"/>
        </w:rPr>
        <w:t>围绕岗位需求，不断研究汽车运用与维修专业的新特点和发展趋势，要求教师结合岗位引入岗位相关的实际项目，不断把岗位引进课堂，使教学项目处处体现岗位的实际需求，把</w:t>
      </w:r>
      <w:r w:rsidRPr="004C619F">
        <w:rPr>
          <w:rFonts w:ascii="仿宋" w:eastAsia="仿宋" w:hAnsi="仿宋" w:cs="仿宋"/>
          <w:sz w:val="30"/>
          <w:szCs w:val="30"/>
        </w:rPr>
        <w:t>“</w:t>
      </w:r>
      <w:r w:rsidRPr="004C619F">
        <w:rPr>
          <w:rFonts w:ascii="仿宋" w:eastAsia="仿宋" w:hAnsi="仿宋" w:cs="仿宋" w:hint="eastAsia"/>
          <w:sz w:val="30"/>
          <w:szCs w:val="30"/>
        </w:rPr>
        <w:t>项目引领、任务驱动</w:t>
      </w:r>
      <w:r w:rsidRPr="004C619F">
        <w:rPr>
          <w:rFonts w:ascii="仿宋" w:eastAsia="仿宋" w:hAnsi="仿宋" w:cs="仿宋"/>
          <w:sz w:val="30"/>
          <w:szCs w:val="30"/>
        </w:rPr>
        <w:t>”</w:t>
      </w:r>
      <w:r w:rsidRPr="004C619F">
        <w:rPr>
          <w:rFonts w:ascii="仿宋" w:eastAsia="仿宋" w:hAnsi="仿宋" w:cs="仿宋" w:hint="eastAsia"/>
          <w:sz w:val="30"/>
          <w:szCs w:val="30"/>
        </w:rPr>
        <w:t>的教学基本模式与岗位需求和谐统一，实现项目教学的岗位化，真实化，促进</w:t>
      </w:r>
      <w:r w:rsidRPr="004C619F">
        <w:rPr>
          <w:rFonts w:ascii="仿宋" w:eastAsia="仿宋" w:hAnsi="仿宋" w:cs="仿宋"/>
          <w:sz w:val="30"/>
          <w:szCs w:val="30"/>
        </w:rPr>
        <w:t>“</w:t>
      </w:r>
      <w:r w:rsidRPr="004C619F">
        <w:rPr>
          <w:rFonts w:ascii="仿宋" w:eastAsia="仿宋" w:hAnsi="仿宋" w:cs="仿宋" w:hint="eastAsia"/>
          <w:sz w:val="30"/>
          <w:szCs w:val="30"/>
        </w:rPr>
        <w:t>双达标</w:t>
      </w:r>
      <w:r w:rsidRPr="004C619F">
        <w:rPr>
          <w:rFonts w:ascii="仿宋" w:eastAsia="仿宋" w:hAnsi="仿宋" w:cs="仿宋"/>
          <w:sz w:val="30"/>
          <w:szCs w:val="30"/>
        </w:rPr>
        <w:t>”</w:t>
      </w:r>
      <w:r w:rsidRPr="004C619F">
        <w:rPr>
          <w:rFonts w:ascii="仿宋" w:eastAsia="仿宋" w:hAnsi="仿宋" w:cs="仿宋" w:hint="eastAsia"/>
          <w:sz w:val="30"/>
          <w:szCs w:val="30"/>
        </w:rPr>
        <w:t>的实效性。</w:t>
      </w:r>
    </w:p>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hint="eastAsia"/>
          <w:sz w:val="30"/>
          <w:szCs w:val="30"/>
        </w:rPr>
        <w:t>（</w:t>
      </w:r>
      <w:r w:rsidRPr="004C619F">
        <w:rPr>
          <w:rFonts w:ascii="仿宋" w:eastAsia="仿宋" w:hAnsi="仿宋" w:cs="仿宋"/>
          <w:sz w:val="30"/>
          <w:szCs w:val="30"/>
        </w:rPr>
        <w:t>1</w:t>
      </w:r>
      <w:r w:rsidRPr="004C619F">
        <w:rPr>
          <w:rFonts w:ascii="仿宋" w:eastAsia="仿宋" w:hAnsi="仿宋" w:cs="仿宋" w:hint="eastAsia"/>
          <w:sz w:val="30"/>
          <w:szCs w:val="30"/>
        </w:rPr>
        <w:t>）以岗定学，以学定教，学、教、做合一，优化教学行为和教学过程，构建高效课堂。</w:t>
      </w:r>
    </w:p>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hint="eastAsia"/>
          <w:sz w:val="30"/>
          <w:szCs w:val="30"/>
        </w:rPr>
        <w:t>（</w:t>
      </w:r>
      <w:r w:rsidRPr="004C619F">
        <w:rPr>
          <w:rFonts w:ascii="仿宋" w:eastAsia="仿宋" w:hAnsi="仿宋" w:cs="仿宋"/>
          <w:sz w:val="30"/>
          <w:szCs w:val="30"/>
        </w:rPr>
        <w:t>2</w:t>
      </w:r>
      <w:r w:rsidRPr="004C619F">
        <w:rPr>
          <w:rFonts w:ascii="仿宋" w:eastAsia="仿宋" w:hAnsi="仿宋" w:cs="仿宋" w:hint="eastAsia"/>
          <w:sz w:val="30"/>
          <w:szCs w:val="30"/>
        </w:rPr>
        <w:t>）实施项目导向、任务驱动的教学模式。将项目导向、任务驱动贯穿于课程设计、教材开发、教学组织的全过程，做到学习任务与工作任务一致，学习环境与工作环境一致，学习内容与工作内容一致。实现在工作</w:t>
      </w:r>
      <w:r w:rsidRPr="004C619F">
        <w:rPr>
          <w:rFonts w:ascii="仿宋" w:eastAsia="仿宋" w:hAnsi="仿宋" w:cs="仿宋" w:hint="eastAsia"/>
          <w:sz w:val="30"/>
          <w:szCs w:val="30"/>
        </w:rPr>
        <w:lastRenderedPageBreak/>
        <w:t>中学习，在学习中工作。</w:t>
      </w:r>
    </w:p>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hint="eastAsia"/>
          <w:sz w:val="30"/>
          <w:szCs w:val="30"/>
        </w:rPr>
        <w:t>（</w:t>
      </w:r>
      <w:r w:rsidRPr="004C619F">
        <w:rPr>
          <w:rFonts w:ascii="仿宋" w:eastAsia="仿宋" w:hAnsi="仿宋" w:cs="仿宋"/>
          <w:sz w:val="30"/>
          <w:szCs w:val="30"/>
        </w:rPr>
        <w:t>3</w:t>
      </w:r>
      <w:r w:rsidRPr="004C619F">
        <w:rPr>
          <w:rFonts w:ascii="仿宋" w:eastAsia="仿宋" w:hAnsi="仿宋" w:cs="仿宋" w:hint="eastAsia"/>
          <w:sz w:val="30"/>
          <w:szCs w:val="30"/>
        </w:rPr>
        <w:t>）以大赛为引导，加强高技能人才建设。围绕技能比赛开展一系列教学活动和教学改革外，以技能大赛为载体，促进学生全面发展，提高学生的心理素质和职业素质。</w:t>
      </w:r>
      <w:r w:rsidRPr="004C619F">
        <w:rPr>
          <w:rFonts w:ascii="仿宋" w:eastAsia="仿宋" w:hAnsi="仿宋" w:cs="仿宋"/>
          <w:sz w:val="30"/>
          <w:szCs w:val="30"/>
        </w:rPr>
        <w:t xml:space="preserve"> </w:t>
      </w:r>
    </w:p>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sz w:val="30"/>
          <w:szCs w:val="30"/>
        </w:rPr>
        <w:t>3</w:t>
      </w:r>
      <w:r w:rsidRPr="004C619F">
        <w:rPr>
          <w:rFonts w:ascii="仿宋" w:eastAsia="仿宋" w:hAnsi="仿宋" w:cs="仿宋" w:hint="eastAsia"/>
          <w:sz w:val="30"/>
          <w:szCs w:val="30"/>
        </w:rPr>
        <w:t>．加强学习研讨，提升教学管理质量</w:t>
      </w:r>
      <w:r w:rsidRPr="004C619F">
        <w:rPr>
          <w:rFonts w:ascii="仿宋" w:eastAsia="仿宋" w:hAnsi="仿宋" w:cs="仿宋"/>
          <w:sz w:val="30"/>
          <w:szCs w:val="30"/>
        </w:rPr>
        <w:t xml:space="preserve"> </w:t>
      </w:r>
    </w:p>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hint="eastAsia"/>
          <w:sz w:val="30"/>
          <w:szCs w:val="30"/>
        </w:rPr>
        <w:t>进一步明确细化教学目标，综合运用各种教学方法，完善教学管理、改善考评制度，关注师生整个的学习过程。</w:t>
      </w:r>
    </w:p>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hint="eastAsia"/>
          <w:sz w:val="30"/>
          <w:szCs w:val="30"/>
        </w:rPr>
        <w:t>（</w:t>
      </w:r>
      <w:r w:rsidRPr="004C619F">
        <w:rPr>
          <w:rFonts w:ascii="仿宋" w:eastAsia="仿宋" w:hAnsi="仿宋" w:cs="仿宋"/>
          <w:sz w:val="30"/>
          <w:szCs w:val="30"/>
        </w:rPr>
        <w:t>1</w:t>
      </w:r>
      <w:r w:rsidRPr="004C619F">
        <w:rPr>
          <w:rFonts w:ascii="仿宋" w:eastAsia="仿宋" w:hAnsi="仿宋" w:cs="仿宋" w:hint="eastAsia"/>
          <w:sz w:val="30"/>
          <w:szCs w:val="30"/>
        </w:rPr>
        <w:t>）深入学习全面质量管理的知识，树立全面质量管理的理念。</w:t>
      </w:r>
    </w:p>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hint="eastAsia"/>
          <w:sz w:val="30"/>
          <w:szCs w:val="30"/>
        </w:rPr>
        <w:t>（</w:t>
      </w:r>
      <w:r w:rsidRPr="004C619F">
        <w:rPr>
          <w:rFonts w:ascii="仿宋" w:eastAsia="仿宋" w:hAnsi="仿宋" w:cs="仿宋"/>
          <w:sz w:val="30"/>
          <w:szCs w:val="30"/>
        </w:rPr>
        <w:t>2</w:t>
      </w:r>
      <w:r w:rsidRPr="004C619F">
        <w:rPr>
          <w:rFonts w:ascii="仿宋" w:eastAsia="仿宋" w:hAnsi="仿宋" w:cs="仿宋" w:hint="eastAsia"/>
          <w:sz w:val="30"/>
          <w:szCs w:val="30"/>
        </w:rPr>
        <w:t>）加强管理队伍建设；拟订教师培养计划；多给教师提供出去参加学习、培训交流和到企业锻炼的机会。</w:t>
      </w:r>
      <w:r w:rsidRPr="004C619F">
        <w:rPr>
          <w:rFonts w:ascii="仿宋" w:eastAsia="仿宋" w:hAnsi="仿宋" w:cs="仿宋"/>
          <w:sz w:val="30"/>
          <w:szCs w:val="30"/>
        </w:rPr>
        <w:t xml:space="preserve"> </w:t>
      </w:r>
    </w:p>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hint="eastAsia"/>
          <w:sz w:val="30"/>
          <w:szCs w:val="30"/>
        </w:rPr>
        <w:t>（</w:t>
      </w:r>
      <w:r w:rsidRPr="004C619F">
        <w:rPr>
          <w:rFonts w:ascii="仿宋" w:eastAsia="仿宋" w:hAnsi="仿宋" w:cs="仿宋"/>
          <w:sz w:val="30"/>
          <w:szCs w:val="30"/>
        </w:rPr>
        <w:t>3</w:t>
      </w:r>
      <w:r w:rsidRPr="004C619F">
        <w:rPr>
          <w:rFonts w:ascii="仿宋" w:eastAsia="仿宋" w:hAnsi="仿宋" w:cs="仿宋" w:hint="eastAsia"/>
          <w:sz w:val="30"/>
          <w:szCs w:val="30"/>
        </w:rPr>
        <w:t>）以实际岗位的成果化作品为切入点，以各种比赛为平台，激发教师比专业、比技能的内驱力，善于对老师进行情感激励和生活关心，调动广大教师的积极性。</w:t>
      </w:r>
    </w:p>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sz w:val="30"/>
          <w:szCs w:val="30"/>
        </w:rPr>
        <w:t>4</w:t>
      </w:r>
      <w:r w:rsidRPr="004C619F">
        <w:rPr>
          <w:rFonts w:ascii="仿宋" w:eastAsia="仿宋" w:hAnsi="仿宋" w:cs="仿宋" w:hint="eastAsia"/>
          <w:sz w:val="30"/>
          <w:szCs w:val="30"/>
        </w:rPr>
        <w:t>．跟踪毕业生信息，反馈教学教改管理</w:t>
      </w:r>
    </w:p>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hint="eastAsia"/>
          <w:sz w:val="30"/>
          <w:szCs w:val="30"/>
        </w:rPr>
        <w:t>（</w:t>
      </w:r>
      <w:r w:rsidRPr="004C619F">
        <w:rPr>
          <w:rFonts w:ascii="仿宋" w:eastAsia="仿宋" w:hAnsi="仿宋" w:cs="仿宋"/>
          <w:sz w:val="30"/>
          <w:szCs w:val="30"/>
        </w:rPr>
        <w:t>1</w:t>
      </w:r>
      <w:r w:rsidRPr="004C619F">
        <w:rPr>
          <w:rFonts w:ascii="仿宋" w:eastAsia="仿宋" w:hAnsi="仿宋" w:cs="仿宋" w:hint="eastAsia"/>
          <w:sz w:val="30"/>
          <w:szCs w:val="30"/>
        </w:rPr>
        <w:t>）以工学结合企业为结点，建立毕业生监测、反馈点；</w:t>
      </w:r>
    </w:p>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hint="eastAsia"/>
          <w:sz w:val="30"/>
          <w:szCs w:val="30"/>
        </w:rPr>
        <w:t>（</w:t>
      </w:r>
      <w:r w:rsidRPr="004C619F">
        <w:rPr>
          <w:rFonts w:ascii="仿宋" w:eastAsia="仿宋" w:hAnsi="仿宋" w:cs="仿宋"/>
          <w:sz w:val="30"/>
          <w:szCs w:val="30"/>
        </w:rPr>
        <w:t>2</w:t>
      </w:r>
      <w:r w:rsidRPr="004C619F">
        <w:rPr>
          <w:rFonts w:ascii="仿宋" w:eastAsia="仿宋" w:hAnsi="仿宋" w:cs="仿宋" w:hint="eastAsia"/>
          <w:sz w:val="30"/>
          <w:szCs w:val="30"/>
        </w:rPr>
        <w:t>）以班主任为核心，定期开展毕业跟踪调查和信息反馈工作；</w:t>
      </w:r>
    </w:p>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hint="eastAsia"/>
          <w:sz w:val="30"/>
          <w:szCs w:val="30"/>
        </w:rPr>
        <w:t>（</w:t>
      </w:r>
      <w:r w:rsidRPr="004C619F">
        <w:rPr>
          <w:rFonts w:ascii="仿宋" w:eastAsia="仿宋" w:hAnsi="仿宋" w:cs="仿宋"/>
          <w:sz w:val="30"/>
          <w:szCs w:val="30"/>
        </w:rPr>
        <w:t>3</w:t>
      </w:r>
      <w:r w:rsidRPr="004C619F">
        <w:rPr>
          <w:rFonts w:ascii="仿宋" w:eastAsia="仿宋" w:hAnsi="仿宋" w:cs="仿宋" w:hint="eastAsia"/>
          <w:sz w:val="30"/>
          <w:szCs w:val="30"/>
        </w:rPr>
        <w:t>）确定调查对象、内容、范围和调研方法；</w:t>
      </w:r>
    </w:p>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hint="eastAsia"/>
          <w:sz w:val="30"/>
          <w:szCs w:val="30"/>
        </w:rPr>
        <w:t>（</w:t>
      </w:r>
      <w:r w:rsidRPr="004C619F">
        <w:rPr>
          <w:rFonts w:ascii="仿宋" w:eastAsia="仿宋" w:hAnsi="仿宋" w:cs="仿宋"/>
          <w:sz w:val="30"/>
          <w:szCs w:val="30"/>
        </w:rPr>
        <w:t>4</w:t>
      </w:r>
      <w:r w:rsidRPr="004C619F">
        <w:rPr>
          <w:rFonts w:ascii="仿宋" w:eastAsia="仿宋" w:hAnsi="仿宋" w:cs="仿宋" w:hint="eastAsia"/>
          <w:sz w:val="30"/>
          <w:szCs w:val="30"/>
        </w:rPr>
        <w:t>）调查问卷设计、收集、整理与统计分析；</w:t>
      </w:r>
    </w:p>
    <w:p w:rsidR="004C619F" w:rsidRPr="004C619F" w:rsidRDefault="004C619F" w:rsidP="00EF7221">
      <w:pPr>
        <w:autoSpaceDE w:val="0"/>
        <w:autoSpaceDN w:val="0"/>
        <w:spacing w:line="560" w:lineRule="exact"/>
        <w:ind w:firstLine="561"/>
        <w:rPr>
          <w:rFonts w:ascii="仿宋" w:eastAsia="仿宋" w:hAnsi="仿宋" w:cs="仿宋"/>
          <w:sz w:val="30"/>
          <w:szCs w:val="30"/>
        </w:rPr>
      </w:pPr>
      <w:r w:rsidRPr="004C619F">
        <w:rPr>
          <w:rFonts w:ascii="仿宋" w:eastAsia="仿宋" w:hAnsi="仿宋" w:cs="仿宋" w:hint="eastAsia"/>
          <w:sz w:val="30"/>
          <w:szCs w:val="30"/>
        </w:rPr>
        <w:t>（</w:t>
      </w:r>
      <w:r w:rsidRPr="004C619F">
        <w:rPr>
          <w:rFonts w:ascii="仿宋" w:eastAsia="仿宋" w:hAnsi="仿宋" w:cs="仿宋"/>
          <w:sz w:val="30"/>
          <w:szCs w:val="30"/>
        </w:rPr>
        <w:t>5</w:t>
      </w:r>
      <w:r w:rsidRPr="004C619F">
        <w:rPr>
          <w:rFonts w:ascii="仿宋" w:eastAsia="仿宋" w:hAnsi="仿宋" w:cs="仿宋" w:hint="eastAsia"/>
          <w:sz w:val="30"/>
          <w:szCs w:val="30"/>
        </w:rPr>
        <w:t>）以教研组为核心，对毕业生跟踪信息定期研讨，成果汇报给教师，应用到教育教学活动中。</w:t>
      </w:r>
    </w:p>
    <w:p w:rsidR="008363E5" w:rsidRPr="00893DD0" w:rsidRDefault="00D642D6" w:rsidP="00893DD0">
      <w:pPr>
        <w:overflowPunct w:val="0"/>
        <w:spacing w:beforeLines="50" w:before="200" w:line="240" w:lineRule="auto"/>
        <w:ind w:firstLineChars="200" w:firstLine="600"/>
        <w:rPr>
          <w:rFonts w:ascii="黑体" w:eastAsia="黑体" w:hAnsi="黑体"/>
          <w:sz w:val="30"/>
          <w:szCs w:val="30"/>
        </w:rPr>
      </w:pPr>
      <w:r>
        <w:rPr>
          <w:rFonts w:ascii="黑体" w:eastAsia="黑体" w:hAnsi="黑体" w:hint="eastAsia"/>
          <w:sz w:val="30"/>
          <w:szCs w:val="30"/>
        </w:rPr>
        <w:t>九、毕业要求</w:t>
      </w:r>
    </w:p>
    <w:p w:rsidR="004C619F" w:rsidRDefault="004C619F" w:rsidP="004C619F">
      <w:pPr>
        <w:autoSpaceDE w:val="0"/>
        <w:autoSpaceDN w:val="0"/>
        <w:ind w:firstLine="560"/>
        <w:jc w:val="center"/>
        <w:rPr>
          <w:rFonts w:ascii="宋体" w:cs="宋体"/>
          <w:kern w:val="0"/>
          <w:sz w:val="28"/>
          <w:szCs w:val="28"/>
          <w:lang w:val="zh-CN"/>
        </w:rPr>
      </w:pPr>
      <w:r>
        <w:rPr>
          <w:rFonts w:ascii="宋体" w:cs="宋体" w:hint="eastAsia"/>
          <w:kern w:val="0"/>
          <w:sz w:val="28"/>
          <w:szCs w:val="28"/>
          <w:lang w:val="zh-CN"/>
        </w:rPr>
        <w:t>学生毕业基本要求一览表</w:t>
      </w:r>
    </w:p>
    <w:tbl>
      <w:tblPr>
        <w:tblW w:w="0" w:type="auto"/>
        <w:jc w:val="center"/>
        <w:tblLayout w:type="fixed"/>
        <w:tblLook w:val="0000" w:firstRow="0" w:lastRow="0" w:firstColumn="0" w:lastColumn="0" w:noHBand="0" w:noVBand="0"/>
      </w:tblPr>
      <w:tblGrid>
        <w:gridCol w:w="773"/>
        <w:gridCol w:w="1706"/>
        <w:gridCol w:w="1224"/>
        <w:gridCol w:w="4985"/>
      </w:tblGrid>
      <w:tr w:rsidR="004C619F" w:rsidTr="00A45AC4">
        <w:trPr>
          <w:trHeight w:val="518"/>
          <w:jc w:val="center"/>
        </w:trPr>
        <w:tc>
          <w:tcPr>
            <w:tcW w:w="77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rPr>
                <w:rFonts w:ascii="宋体" w:cs="宋体"/>
                <w:kern w:val="0"/>
                <w:sz w:val="21"/>
                <w:lang w:val="zh-CN"/>
              </w:rPr>
            </w:pPr>
            <w:r w:rsidRPr="004C619F">
              <w:rPr>
                <w:rFonts w:ascii="宋体" w:cs="宋体" w:hint="eastAsia"/>
                <w:kern w:val="0"/>
                <w:sz w:val="21"/>
                <w:lang w:val="zh-CN"/>
              </w:rPr>
              <w:t>序号</w:t>
            </w:r>
          </w:p>
        </w:tc>
        <w:tc>
          <w:tcPr>
            <w:tcW w:w="17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rPr>
                <w:rFonts w:ascii="宋体" w:cs="宋体"/>
                <w:kern w:val="0"/>
                <w:sz w:val="21"/>
                <w:lang w:val="zh-CN"/>
              </w:rPr>
            </w:pPr>
            <w:r w:rsidRPr="004C619F">
              <w:rPr>
                <w:rFonts w:ascii="宋体" w:cs="宋体" w:hint="eastAsia"/>
                <w:kern w:val="0"/>
                <w:sz w:val="21"/>
                <w:lang w:val="zh-CN"/>
              </w:rPr>
              <w:t>项目或内容</w:t>
            </w:r>
          </w:p>
        </w:tc>
        <w:tc>
          <w:tcPr>
            <w:tcW w:w="620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rPr>
                <w:rFonts w:ascii="宋体" w:cs="宋体"/>
                <w:kern w:val="0"/>
                <w:sz w:val="21"/>
                <w:lang w:val="zh-CN"/>
              </w:rPr>
            </w:pPr>
            <w:r w:rsidRPr="004C619F">
              <w:rPr>
                <w:rFonts w:ascii="宋体" w:cs="宋体" w:hint="eastAsia"/>
                <w:kern w:val="0"/>
                <w:sz w:val="21"/>
                <w:lang w:val="zh-CN"/>
              </w:rPr>
              <w:t>基本标准</w:t>
            </w:r>
          </w:p>
        </w:tc>
      </w:tr>
      <w:tr w:rsidR="004C619F" w:rsidTr="00A45AC4">
        <w:trPr>
          <w:trHeight w:val="402"/>
          <w:jc w:val="center"/>
        </w:trPr>
        <w:tc>
          <w:tcPr>
            <w:tcW w:w="77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jc w:val="center"/>
              <w:rPr>
                <w:rFonts w:ascii="宋体" w:cs="宋体"/>
                <w:kern w:val="0"/>
                <w:sz w:val="21"/>
                <w:lang w:val="zh-CN"/>
              </w:rPr>
            </w:pPr>
            <w:r w:rsidRPr="004C619F">
              <w:rPr>
                <w:rFonts w:ascii="宋体" w:cs="宋体"/>
                <w:kern w:val="0"/>
                <w:sz w:val="21"/>
                <w:lang w:val="zh-CN"/>
              </w:rPr>
              <w:t>1</w:t>
            </w:r>
          </w:p>
        </w:tc>
        <w:tc>
          <w:tcPr>
            <w:tcW w:w="1706" w:type="dxa"/>
            <w:tcBorders>
              <w:top w:val="single" w:sz="2" w:space="0" w:color="000000"/>
              <w:left w:val="single" w:sz="2" w:space="0" w:color="000000"/>
              <w:bottom w:val="single" w:sz="2" w:space="0" w:color="000000"/>
              <w:right w:val="single" w:sz="2" w:space="0" w:color="000000"/>
            </w:tcBorders>
            <w:shd w:val="clear" w:color="000000" w:fill="FFFFFF"/>
          </w:tcPr>
          <w:p w:rsidR="004C619F" w:rsidRPr="004C619F" w:rsidRDefault="004C619F" w:rsidP="004C619F">
            <w:pPr>
              <w:autoSpaceDE w:val="0"/>
              <w:autoSpaceDN w:val="0"/>
              <w:spacing w:line="240" w:lineRule="auto"/>
              <w:ind w:firstLine="0"/>
              <w:jc w:val="center"/>
              <w:rPr>
                <w:rFonts w:ascii="宋体" w:cs="宋体"/>
                <w:kern w:val="0"/>
                <w:sz w:val="21"/>
                <w:lang w:val="zh-CN"/>
              </w:rPr>
            </w:pPr>
            <w:r w:rsidRPr="004C619F">
              <w:rPr>
                <w:rFonts w:ascii="宋体" w:cs="宋体" w:hint="eastAsia"/>
                <w:kern w:val="0"/>
                <w:sz w:val="21"/>
                <w:lang w:val="zh-CN"/>
              </w:rPr>
              <w:t>课程要求</w:t>
            </w:r>
          </w:p>
        </w:tc>
        <w:tc>
          <w:tcPr>
            <w:tcW w:w="620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rPr>
                <w:rFonts w:ascii="宋体" w:cs="宋体"/>
                <w:kern w:val="0"/>
                <w:sz w:val="21"/>
                <w:lang w:val="zh-CN"/>
              </w:rPr>
            </w:pPr>
            <w:r w:rsidRPr="004C619F">
              <w:rPr>
                <w:rFonts w:ascii="宋体" w:cs="宋体" w:hint="eastAsia"/>
                <w:kern w:val="0"/>
                <w:sz w:val="21"/>
                <w:lang w:val="zh-CN"/>
              </w:rPr>
              <w:t>在校期间累计三门及以上课程考核不及格不做毕业处理。</w:t>
            </w:r>
          </w:p>
        </w:tc>
      </w:tr>
      <w:tr w:rsidR="004C619F" w:rsidTr="00A45AC4">
        <w:trPr>
          <w:trHeight w:val="1591"/>
          <w:jc w:val="center"/>
        </w:trPr>
        <w:tc>
          <w:tcPr>
            <w:tcW w:w="77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4C619F" w:rsidRPr="004C619F" w:rsidRDefault="004C619F" w:rsidP="004C619F">
            <w:pPr>
              <w:autoSpaceDE w:val="0"/>
              <w:autoSpaceDN w:val="0"/>
              <w:spacing w:line="240" w:lineRule="auto"/>
              <w:ind w:firstLine="0"/>
              <w:jc w:val="left"/>
              <w:rPr>
                <w:rFonts w:ascii="宋体" w:cs="宋体"/>
                <w:kern w:val="0"/>
                <w:sz w:val="21"/>
                <w:lang w:val="zh-CN"/>
              </w:rPr>
            </w:pPr>
          </w:p>
        </w:tc>
        <w:tc>
          <w:tcPr>
            <w:tcW w:w="170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jc w:val="center"/>
              <w:rPr>
                <w:rFonts w:ascii="宋体" w:cs="宋体"/>
                <w:kern w:val="0"/>
                <w:sz w:val="21"/>
                <w:lang w:val="zh-CN"/>
              </w:rPr>
            </w:pPr>
            <w:r w:rsidRPr="004C619F">
              <w:rPr>
                <w:rFonts w:ascii="宋体" w:cs="宋体" w:hint="eastAsia"/>
                <w:kern w:val="0"/>
                <w:sz w:val="21"/>
                <w:lang w:val="zh-CN"/>
              </w:rPr>
              <w:t>素质</w:t>
            </w:r>
          </w:p>
          <w:p w:rsidR="004C619F" w:rsidRPr="004C619F" w:rsidRDefault="004C619F" w:rsidP="004C619F">
            <w:pPr>
              <w:autoSpaceDE w:val="0"/>
              <w:autoSpaceDN w:val="0"/>
              <w:spacing w:line="240" w:lineRule="auto"/>
              <w:ind w:firstLine="0"/>
              <w:jc w:val="center"/>
              <w:rPr>
                <w:rFonts w:ascii="宋体" w:cs="宋体"/>
                <w:kern w:val="0"/>
                <w:sz w:val="21"/>
                <w:lang w:val="zh-CN"/>
              </w:rPr>
            </w:pPr>
            <w:r w:rsidRPr="004C619F">
              <w:rPr>
                <w:rFonts w:ascii="宋体" w:cs="宋体" w:hint="eastAsia"/>
                <w:kern w:val="0"/>
                <w:sz w:val="21"/>
                <w:lang w:val="zh-CN"/>
              </w:rPr>
              <w:t>要求</w:t>
            </w:r>
          </w:p>
        </w:tc>
        <w:tc>
          <w:tcPr>
            <w:tcW w:w="122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rPr>
                <w:rFonts w:ascii="宋体" w:cs="宋体"/>
                <w:kern w:val="0"/>
                <w:sz w:val="21"/>
                <w:lang w:val="zh-CN"/>
              </w:rPr>
            </w:pPr>
            <w:r w:rsidRPr="004C619F">
              <w:rPr>
                <w:rFonts w:ascii="宋体" w:cs="宋体" w:hint="eastAsia"/>
                <w:kern w:val="0"/>
                <w:sz w:val="21"/>
                <w:lang w:val="zh-CN"/>
              </w:rPr>
              <w:t>人文素质</w:t>
            </w:r>
          </w:p>
        </w:tc>
        <w:tc>
          <w:tcPr>
            <w:tcW w:w="4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rPr>
                <w:rFonts w:ascii="宋体" w:cs="宋体"/>
                <w:kern w:val="0"/>
                <w:sz w:val="21"/>
                <w:lang w:val="zh-CN"/>
              </w:rPr>
            </w:pPr>
            <w:r w:rsidRPr="004C619F">
              <w:rPr>
                <w:rFonts w:ascii="宋体" w:cs="宋体"/>
                <w:kern w:val="0"/>
                <w:sz w:val="21"/>
                <w:lang w:val="zh-CN"/>
              </w:rPr>
              <w:t>1.</w:t>
            </w:r>
            <w:r w:rsidRPr="004C619F">
              <w:rPr>
                <w:rFonts w:ascii="宋体" w:cs="宋体" w:hint="eastAsia"/>
                <w:kern w:val="0"/>
                <w:sz w:val="21"/>
                <w:lang w:val="zh-CN"/>
              </w:rPr>
              <w:t>了解历史、文学、政治、法律、哲学、道德、语言等基本知识；</w:t>
            </w:r>
          </w:p>
          <w:p w:rsidR="004C619F" w:rsidRPr="004C619F" w:rsidRDefault="004C619F" w:rsidP="004C619F">
            <w:pPr>
              <w:autoSpaceDE w:val="0"/>
              <w:autoSpaceDN w:val="0"/>
              <w:spacing w:line="240" w:lineRule="auto"/>
              <w:ind w:firstLine="0"/>
              <w:rPr>
                <w:rFonts w:ascii="宋体" w:cs="宋体"/>
                <w:kern w:val="0"/>
                <w:sz w:val="21"/>
                <w:lang w:val="zh-CN"/>
              </w:rPr>
            </w:pPr>
            <w:r w:rsidRPr="004C619F">
              <w:rPr>
                <w:rFonts w:ascii="宋体" w:cs="宋体"/>
                <w:kern w:val="0"/>
                <w:sz w:val="21"/>
                <w:lang w:val="zh-CN"/>
              </w:rPr>
              <w:t>2.</w:t>
            </w:r>
            <w:r w:rsidRPr="004C619F">
              <w:rPr>
                <w:rFonts w:ascii="宋体" w:cs="宋体" w:hint="eastAsia"/>
                <w:kern w:val="0"/>
                <w:sz w:val="21"/>
                <w:lang w:val="zh-CN"/>
              </w:rPr>
              <w:t>工作中主张以人为本，重视人的价值，尊重人的尊严和权利，关怀人的现实生活，追求人的自由和平等。</w:t>
            </w:r>
          </w:p>
        </w:tc>
      </w:tr>
      <w:tr w:rsidR="004C619F" w:rsidTr="00A45AC4">
        <w:trPr>
          <w:trHeight w:val="75"/>
          <w:jc w:val="center"/>
        </w:trPr>
        <w:tc>
          <w:tcPr>
            <w:tcW w:w="773" w:type="dxa"/>
            <w:vMerge/>
            <w:tcBorders>
              <w:top w:val="single" w:sz="2" w:space="0" w:color="000000"/>
              <w:left w:val="single" w:sz="2" w:space="0" w:color="000000"/>
              <w:bottom w:val="single" w:sz="2" w:space="0" w:color="000000"/>
              <w:right w:val="single" w:sz="2" w:space="0" w:color="000000"/>
            </w:tcBorders>
            <w:shd w:val="clear" w:color="000000" w:fill="FFFFFF"/>
          </w:tcPr>
          <w:p w:rsidR="004C619F" w:rsidRPr="004C619F" w:rsidRDefault="004C619F" w:rsidP="004C619F">
            <w:pPr>
              <w:autoSpaceDE w:val="0"/>
              <w:autoSpaceDN w:val="0"/>
              <w:spacing w:line="240" w:lineRule="auto"/>
              <w:ind w:firstLine="0"/>
              <w:jc w:val="left"/>
              <w:rPr>
                <w:rFonts w:ascii="宋体" w:cs="宋体"/>
                <w:kern w:val="0"/>
                <w:sz w:val="21"/>
                <w:lang w:val="zh-CN"/>
              </w:rPr>
            </w:pPr>
          </w:p>
        </w:tc>
        <w:tc>
          <w:tcPr>
            <w:tcW w:w="1706" w:type="dxa"/>
            <w:vMerge/>
            <w:tcBorders>
              <w:top w:val="single" w:sz="2" w:space="0" w:color="000000"/>
              <w:left w:val="single" w:sz="2" w:space="0" w:color="000000"/>
              <w:bottom w:val="single" w:sz="2" w:space="0" w:color="000000"/>
              <w:right w:val="single" w:sz="2" w:space="0" w:color="000000"/>
            </w:tcBorders>
            <w:shd w:val="clear" w:color="000000" w:fill="FFFFFF"/>
          </w:tcPr>
          <w:p w:rsidR="004C619F" w:rsidRPr="004C619F" w:rsidRDefault="004C619F" w:rsidP="004C619F">
            <w:pPr>
              <w:autoSpaceDE w:val="0"/>
              <w:autoSpaceDN w:val="0"/>
              <w:spacing w:line="240" w:lineRule="auto"/>
              <w:ind w:firstLine="0"/>
              <w:jc w:val="left"/>
              <w:rPr>
                <w:rFonts w:ascii="宋体" w:cs="宋体"/>
                <w:kern w:val="0"/>
                <w:sz w:val="21"/>
                <w:lang w:val="zh-CN"/>
              </w:rPr>
            </w:pPr>
          </w:p>
        </w:tc>
        <w:tc>
          <w:tcPr>
            <w:tcW w:w="122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jc w:val="center"/>
              <w:rPr>
                <w:rFonts w:ascii="宋体" w:cs="宋体"/>
                <w:kern w:val="0"/>
                <w:sz w:val="21"/>
                <w:lang w:val="zh-CN"/>
              </w:rPr>
            </w:pPr>
            <w:r w:rsidRPr="004C619F">
              <w:rPr>
                <w:rFonts w:ascii="宋体" w:cs="宋体" w:hint="eastAsia"/>
                <w:kern w:val="0"/>
                <w:sz w:val="21"/>
                <w:lang w:val="zh-CN"/>
              </w:rPr>
              <w:t>职业素质</w:t>
            </w:r>
          </w:p>
        </w:tc>
        <w:tc>
          <w:tcPr>
            <w:tcW w:w="4985" w:type="dxa"/>
            <w:tcBorders>
              <w:top w:val="single" w:sz="2" w:space="0" w:color="000000"/>
              <w:left w:val="single" w:sz="2" w:space="0" w:color="000000"/>
              <w:bottom w:val="single" w:sz="2" w:space="0" w:color="000000"/>
              <w:right w:val="single" w:sz="2" w:space="0" w:color="000000"/>
            </w:tcBorders>
            <w:shd w:val="clear" w:color="000000" w:fill="FFFFFF"/>
          </w:tcPr>
          <w:p w:rsidR="004C619F" w:rsidRPr="004C619F" w:rsidRDefault="004C619F" w:rsidP="004C619F">
            <w:pPr>
              <w:autoSpaceDE w:val="0"/>
              <w:autoSpaceDN w:val="0"/>
              <w:spacing w:line="240" w:lineRule="auto"/>
              <w:ind w:firstLine="0"/>
              <w:jc w:val="left"/>
              <w:rPr>
                <w:rFonts w:ascii="宋体" w:cs="宋体"/>
                <w:kern w:val="0"/>
                <w:sz w:val="21"/>
                <w:lang w:val="zh-CN"/>
              </w:rPr>
            </w:pPr>
            <w:r w:rsidRPr="004C619F">
              <w:rPr>
                <w:rFonts w:ascii="宋体" w:cs="宋体"/>
                <w:kern w:val="0"/>
                <w:sz w:val="21"/>
                <w:lang w:val="zh-CN"/>
              </w:rPr>
              <w:t>1.</w:t>
            </w:r>
            <w:r w:rsidRPr="004C619F">
              <w:rPr>
                <w:rFonts w:ascii="宋体" w:cs="宋体" w:hint="eastAsia"/>
                <w:kern w:val="0"/>
                <w:sz w:val="21"/>
                <w:lang w:val="zh-CN"/>
              </w:rPr>
              <w:t>有正确的职业理想，有较高的职业品质和崇高的职业奉献精神，有尊重领导、团结协作的团队精神。</w:t>
            </w:r>
          </w:p>
          <w:p w:rsidR="004C619F" w:rsidRPr="004C619F" w:rsidRDefault="004C619F" w:rsidP="004C619F">
            <w:pPr>
              <w:autoSpaceDE w:val="0"/>
              <w:autoSpaceDN w:val="0"/>
              <w:spacing w:line="240" w:lineRule="auto"/>
              <w:ind w:firstLine="0"/>
              <w:jc w:val="left"/>
              <w:rPr>
                <w:rFonts w:ascii="宋体" w:cs="宋体"/>
                <w:kern w:val="0"/>
                <w:sz w:val="21"/>
                <w:lang w:val="zh-CN"/>
              </w:rPr>
            </w:pPr>
            <w:r w:rsidRPr="004C619F">
              <w:rPr>
                <w:rFonts w:ascii="宋体" w:cs="宋体"/>
                <w:kern w:val="0"/>
                <w:sz w:val="21"/>
                <w:lang w:val="zh-CN"/>
              </w:rPr>
              <w:t>2.</w:t>
            </w:r>
            <w:r w:rsidRPr="004C619F">
              <w:rPr>
                <w:rFonts w:ascii="宋体" w:cs="宋体" w:hint="eastAsia"/>
                <w:kern w:val="0"/>
                <w:sz w:val="21"/>
                <w:lang w:val="zh-CN"/>
              </w:rPr>
              <w:t>具有较扎实、全面的专业岗位知识。</w:t>
            </w:r>
          </w:p>
          <w:p w:rsidR="004C619F" w:rsidRPr="004C619F" w:rsidRDefault="004C619F" w:rsidP="004C619F">
            <w:pPr>
              <w:autoSpaceDE w:val="0"/>
              <w:autoSpaceDN w:val="0"/>
              <w:spacing w:line="240" w:lineRule="auto"/>
              <w:ind w:firstLine="0"/>
              <w:jc w:val="left"/>
              <w:rPr>
                <w:rFonts w:ascii="宋体" w:cs="宋体"/>
                <w:kern w:val="0"/>
                <w:sz w:val="21"/>
                <w:lang w:val="zh-CN"/>
              </w:rPr>
            </w:pPr>
            <w:r w:rsidRPr="004C619F">
              <w:rPr>
                <w:rFonts w:ascii="宋体" w:cs="宋体"/>
                <w:kern w:val="0"/>
                <w:sz w:val="21"/>
                <w:lang w:val="zh-CN"/>
              </w:rPr>
              <w:t>3.</w:t>
            </w:r>
            <w:r w:rsidRPr="004C619F">
              <w:rPr>
                <w:rFonts w:ascii="宋体" w:cs="宋体" w:hint="eastAsia"/>
                <w:kern w:val="0"/>
                <w:sz w:val="21"/>
                <w:lang w:val="zh-CN"/>
              </w:rPr>
              <w:t>有较强的组织、协调、指挥、管理能力。</w:t>
            </w:r>
          </w:p>
          <w:p w:rsidR="004C619F" w:rsidRPr="004C619F" w:rsidRDefault="004C619F" w:rsidP="004C619F">
            <w:pPr>
              <w:autoSpaceDE w:val="0"/>
              <w:autoSpaceDN w:val="0"/>
              <w:spacing w:line="240" w:lineRule="auto"/>
              <w:ind w:firstLine="0"/>
              <w:jc w:val="left"/>
              <w:rPr>
                <w:rFonts w:ascii="宋体" w:cs="宋体"/>
                <w:kern w:val="0"/>
                <w:sz w:val="21"/>
                <w:lang w:val="zh-CN"/>
              </w:rPr>
            </w:pPr>
            <w:r w:rsidRPr="004C619F">
              <w:rPr>
                <w:rFonts w:ascii="宋体" w:cs="宋体"/>
                <w:kern w:val="0"/>
                <w:sz w:val="21"/>
                <w:lang w:val="zh-CN"/>
              </w:rPr>
              <w:t>4.</w:t>
            </w:r>
            <w:r w:rsidRPr="004C619F">
              <w:rPr>
                <w:rFonts w:ascii="宋体" w:cs="宋体" w:hint="eastAsia"/>
                <w:kern w:val="0"/>
                <w:sz w:val="21"/>
                <w:lang w:val="zh-CN"/>
              </w:rPr>
              <w:t>具备较扎实的专业知识和专业技能，掌握行业发展方向，具有科学精神、求知欲望和创新意识。</w:t>
            </w:r>
          </w:p>
        </w:tc>
      </w:tr>
      <w:tr w:rsidR="004C619F" w:rsidTr="00A45AC4">
        <w:trPr>
          <w:trHeight w:val="1802"/>
          <w:jc w:val="center"/>
        </w:trPr>
        <w:tc>
          <w:tcPr>
            <w:tcW w:w="773" w:type="dxa"/>
            <w:vMerge/>
            <w:tcBorders>
              <w:top w:val="single" w:sz="2" w:space="0" w:color="000000"/>
              <w:left w:val="single" w:sz="2" w:space="0" w:color="000000"/>
              <w:bottom w:val="single" w:sz="2" w:space="0" w:color="000000"/>
              <w:right w:val="single" w:sz="2" w:space="0" w:color="000000"/>
            </w:tcBorders>
            <w:shd w:val="clear" w:color="000000" w:fill="FFFFFF"/>
          </w:tcPr>
          <w:p w:rsidR="004C619F" w:rsidRPr="004C619F" w:rsidRDefault="004C619F" w:rsidP="004C619F">
            <w:pPr>
              <w:autoSpaceDE w:val="0"/>
              <w:autoSpaceDN w:val="0"/>
              <w:spacing w:line="240" w:lineRule="auto"/>
              <w:ind w:firstLine="0"/>
              <w:jc w:val="left"/>
              <w:rPr>
                <w:rFonts w:ascii="宋体" w:cs="宋体"/>
                <w:kern w:val="0"/>
                <w:sz w:val="21"/>
                <w:lang w:val="zh-CN"/>
              </w:rPr>
            </w:pPr>
          </w:p>
        </w:tc>
        <w:tc>
          <w:tcPr>
            <w:tcW w:w="1706" w:type="dxa"/>
            <w:vMerge/>
            <w:tcBorders>
              <w:top w:val="single" w:sz="2" w:space="0" w:color="000000"/>
              <w:left w:val="single" w:sz="2" w:space="0" w:color="000000"/>
              <w:bottom w:val="single" w:sz="2" w:space="0" w:color="000000"/>
              <w:right w:val="single" w:sz="2" w:space="0" w:color="000000"/>
            </w:tcBorders>
            <w:shd w:val="clear" w:color="000000" w:fill="FFFFFF"/>
          </w:tcPr>
          <w:p w:rsidR="004C619F" w:rsidRPr="004C619F" w:rsidRDefault="004C619F" w:rsidP="004C619F">
            <w:pPr>
              <w:autoSpaceDE w:val="0"/>
              <w:autoSpaceDN w:val="0"/>
              <w:spacing w:line="240" w:lineRule="auto"/>
              <w:ind w:firstLine="0"/>
              <w:jc w:val="left"/>
              <w:rPr>
                <w:rFonts w:ascii="宋体" w:cs="宋体"/>
                <w:kern w:val="0"/>
                <w:sz w:val="21"/>
                <w:lang w:val="zh-CN"/>
              </w:rPr>
            </w:pPr>
          </w:p>
        </w:tc>
        <w:tc>
          <w:tcPr>
            <w:tcW w:w="122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jc w:val="center"/>
              <w:rPr>
                <w:rFonts w:ascii="宋体" w:cs="宋体"/>
                <w:kern w:val="0"/>
                <w:sz w:val="21"/>
                <w:lang w:val="zh-CN"/>
              </w:rPr>
            </w:pPr>
            <w:r w:rsidRPr="004C619F">
              <w:rPr>
                <w:rFonts w:ascii="宋体" w:cs="宋体" w:hint="eastAsia"/>
                <w:kern w:val="0"/>
                <w:sz w:val="21"/>
                <w:lang w:val="zh-CN"/>
              </w:rPr>
              <w:t>核心技能</w:t>
            </w:r>
          </w:p>
        </w:tc>
        <w:tc>
          <w:tcPr>
            <w:tcW w:w="4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rPr>
                <w:rFonts w:ascii="宋体" w:cs="宋体"/>
                <w:kern w:val="0"/>
                <w:sz w:val="21"/>
              </w:rPr>
            </w:pPr>
            <w:r w:rsidRPr="004C619F">
              <w:rPr>
                <w:rFonts w:ascii="宋体" w:cs="宋体"/>
                <w:kern w:val="0"/>
                <w:sz w:val="21"/>
              </w:rPr>
              <w:t>1</w:t>
            </w:r>
            <w:r w:rsidRPr="004C619F">
              <w:rPr>
                <w:rFonts w:ascii="宋体" w:cs="宋体" w:hint="eastAsia"/>
                <w:kern w:val="0"/>
                <w:sz w:val="21"/>
              </w:rPr>
              <w:t>.</w:t>
            </w:r>
            <w:r w:rsidRPr="004C619F">
              <w:rPr>
                <w:rFonts w:ascii="宋体" w:cs="宋体"/>
                <w:kern w:val="0"/>
                <w:sz w:val="21"/>
              </w:rPr>
              <w:t>具有熟知汽车结构，配件及性能的能力；</w:t>
            </w:r>
          </w:p>
          <w:p w:rsidR="004C619F" w:rsidRPr="004C619F" w:rsidRDefault="004C619F" w:rsidP="004C619F">
            <w:pPr>
              <w:autoSpaceDE w:val="0"/>
              <w:autoSpaceDN w:val="0"/>
              <w:spacing w:line="240" w:lineRule="auto"/>
              <w:ind w:firstLine="0"/>
              <w:rPr>
                <w:rFonts w:ascii="宋体" w:cs="宋体"/>
                <w:kern w:val="0"/>
                <w:sz w:val="21"/>
              </w:rPr>
            </w:pPr>
            <w:r w:rsidRPr="004C619F">
              <w:rPr>
                <w:rFonts w:ascii="宋体" w:cs="宋体"/>
                <w:kern w:val="0"/>
                <w:sz w:val="21"/>
              </w:rPr>
              <w:t>2</w:t>
            </w:r>
            <w:r w:rsidRPr="004C619F">
              <w:rPr>
                <w:rFonts w:ascii="宋体" w:cs="宋体" w:hint="eastAsia"/>
                <w:kern w:val="0"/>
                <w:sz w:val="21"/>
              </w:rPr>
              <w:t>.</w:t>
            </w:r>
            <w:r w:rsidRPr="004C619F">
              <w:rPr>
                <w:rFonts w:ascii="宋体" w:cs="宋体"/>
                <w:kern w:val="0"/>
                <w:sz w:val="21"/>
              </w:rPr>
              <w:t>具有一定的汽车故障检测，诊断及排除能力；</w:t>
            </w:r>
          </w:p>
          <w:p w:rsidR="004C619F" w:rsidRPr="004C619F" w:rsidRDefault="004C619F" w:rsidP="004C619F">
            <w:pPr>
              <w:autoSpaceDE w:val="0"/>
              <w:autoSpaceDN w:val="0"/>
              <w:spacing w:line="240" w:lineRule="auto"/>
              <w:ind w:firstLine="0"/>
              <w:rPr>
                <w:rFonts w:ascii="宋体" w:cs="宋体"/>
                <w:kern w:val="0"/>
                <w:sz w:val="21"/>
              </w:rPr>
            </w:pPr>
            <w:r w:rsidRPr="004C619F">
              <w:rPr>
                <w:rFonts w:ascii="宋体" w:cs="宋体"/>
                <w:kern w:val="0"/>
                <w:sz w:val="21"/>
              </w:rPr>
              <w:t>3</w:t>
            </w:r>
            <w:r w:rsidRPr="004C619F">
              <w:rPr>
                <w:rFonts w:ascii="宋体" w:cs="宋体" w:hint="eastAsia"/>
                <w:kern w:val="0"/>
                <w:sz w:val="21"/>
              </w:rPr>
              <w:t>.</w:t>
            </w:r>
            <w:r w:rsidRPr="004C619F">
              <w:rPr>
                <w:rFonts w:ascii="宋体" w:cs="宋体"/>
                <w:kern w:val="0"/>
                <w:sz w:val="21"/>
              </w:rPr>
              <w:t>能够熟练的完成汽车养护工作；</w:t>
            </w:r>
          </w:p>
          <w:p w:rsidR="004C619F" w:rsidRPr="004C619F" w:rsidRDefault="004C619F" w:rsidP="004C619F">
            <w:pPr>
              <w:autoSpaceDE w:val="0"/>
              <w:autoSpaceDN w:val="0"/>
              <w:spacing w:line="240" w:lineRule="auto"/>
              <w:ind w:firstLine="0"/>
              <w:rPr>
                <w:rFonts w:ascii="宋体" w:cs="宋体"/>
                <w:kern w:val="0"/>
                <w:sz w:val="21"/>
              </w:rPr>
            </w:pPr>
            <w:r w:rsidRPr="004C619F">
              <w:rPr>
                <w:rFonts w:ascii="宋体" w:cs="宋体" w:hint="eastAsia"/>
                <w:kern w:val="0"/>
                <w:sz w:val="21"/>
              </w:rPr>
              <w:t>4</w:t>
            </w:r>
            <w:r w:rsidRPr="004C619F">
              <w:rPr>
                <w:rFonts w:ascii="宋体" w:cs="宋体"/>
                <w:kern w:val="0"/>
                <w:sz w:val="21"/>
              </w:rPr>
              <w:t>.</w:t>
            </w:r>
            <w:r w:rsidRPr="004C619F">
              <w:rPr>
                <w:rFonts w:ascii="宋体" w:cs="宋体" w:hint="eastAsia"/>
                <w:kern w:val="0"/>
                <w:sz w:val="21"/>
                <w:lang w:val="zh-CN"/>
              </w:rPr>
              <w:t>具备汽车装配与调试能力；</w:t>
            </w:r>
          </w:p>
          <w:p w:rsidR="004C619F" w:rsidRPr="004C619F" w:rsidRDefault="004C619F" w:rsidP="004C619F">
            <w:pPr>
              <w:autoSpaceDE w:val="0"/>
              <w:autoSpaceDN w:val="0"/>
              <w:spacing w:line="240" w:lineRule="auto"/>
              <w:ind w:firstLine="0"/>
              <w:rPr>
                <w:rFonts w:ascii="宋体" w:cs="宋体"/>
                <w:kern w:val="0"/>
                <w:sz w:val="21"/>
                <w:lang w:val="zh-CN"/>
              </w:rPr>
            </w:pPr>
            <w:r w:rsidRPr="004C619F">
              <w:rPr>
                <w:rFonts w:ascii="宋体" w:cs="宋体" w:hint="eastAsia"/>
                <w:kern w:val="0"/>
                <w:sz w:val="21"/>
              </w:rPr>
              <w:t>5</w:t>
            </w:r>
            <w:r w:rsidRPr="004C619F">
              <w:rPr>
                <w:rFonts w:ascii="宋体" w:cs="宋体"/>
                <w:kern w:val="0"/>
                <w:sz w:val="21"/>
              </w:rPr>
              <w:t>.</w:t>
            </w:r>
            <w:r w:rsidRPr="004C619F">
              <w:rPr>
                <w:rFonts w:ascii="宋体" w:cs="宋体" w:hint="eastAsia"/>
                <w:kern w:val="0"/>
                <w:sz w:val="21"/>
              </w:rPr>
              <w:t>具备</w:t>
            </w:r>
            <w:r w:rsidRPr="004C619F">
              <w:rPr>
                <w:rFonts w:ascii="宋体" w:cs="宋体" w:hint="eastAsia"/>
                <w:kern w:val="0"/>
                <w:sz w:val="21"/>
                <w:lang w:val="zh-CN"/>
              </w:rPr>
              <w:t>汽车车身修复能力</w:t>
            </w:r>
          </w:p>
        </w:tc>
      </w:tr>
      <w:tr w:rsidR="004C619F" w:rsidTr="00A45AC4">
        <w:trPr>
          <w:trHeight w:val="1"/>
          <w:jc w:val="center"/>
        </w:trPr>
        <w:tc>
          <w:tcPr>
            <w:tcW w:w="77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jc w:val="center"/>
              <w:rPr>
                <w:rFonts w:ascii="宋体" w:cs="宋体"/>
                <w:kern w:val="0"/>
                <w:sz w:val="21"/>
                <w:lang w:val="zh-CN"/>
              </w:rPr>
            </w:pPr>
            <w:r w:rsidRPr="004C619F">
              <w:rPr>
                <w:rFonts w:ascii="宋体" w:cs="宋体"/>
                <w:kern w:val="0"/>
                <w:sz w:val="21"/>
                <w:lang w:val="zh-CN"/>
              </w:rPr>
              <w:t>3</w:t>
            </w:r>
          </w:p>
        </w:tc>
        <w:tc>
          <w:tcPr>
            <w:tcW w:w="17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jc w:val="center"/>
              <w:rPr>
                <w:rFonts w:ascii="宋体" w:cs="宋体"/>
                <w:kern w:val="0"/>
                <w:sz w:val="21"/>
              </w:rPr>
            </w:pPr>
            <w:r w:rsidRPr="004C619F">
              <w:rPr>
                <w:rFonts w:ascii="宋体" w:cs="宋体" w:hint="eastAsia"/>
                <w:kern w:val="0"/>
                <w:sz w:val="21"/>
              </w:rPr>
              <w:t>职业资格</w:t>
            </w:r>
          </w:p>
          <w:p w:rsidR="004C619F" w:rsidRPr="004C619F" w:rsidRDefault="004C619F" w:rsidP="004C619F">
            <w:pPr>
              <w:autoSpaceDE w:val="0"/>
              <w:autoSpaceDN w:val="0"/>
              <w:spacing w:line="240" w:lineRule="auto"/>
              <w:ind w:firstLine="0"/>
              <w:jc w:val="center"/>
              <w:rPr>
                <w:rFonts w:ascii="宋体" w:cs="宋体"/>
                <w:kern w:val="0"/>
                <w:sz w:val="21"/>
              </w:rPr>
            </w:pPr>
            <w:r w:rsidRPr="004C619F">
              <w:rPr>
                <w:rFonts w:ascii="宋体" w:cs="宋体" w:hint="eastAsia"/>
                <w:kern w:val="0"/>
                <w:sz w:val="21"/>
              </w:rPr>
              <w:t>证书要求</w:t>
            </w:r>
          </w:p>
        </w:tc>
        <w:tc>
          <w:tcPr>
            <w:tcW w:w="620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BE632E" w:rsidRDefault="00BE632E" w:rsidP="004C619F">
            <w:pPr>
              <w:autoSpaceDE w:val="0"/>
              <w:autoSpaceDN w:val="0"/>
              <w:spacing w:line="240" w:lineRule="auto"/>
              <w:ind w:firstLine="0"/>
              <w:rPr>
                <w:rFonts w:ascii="宋体" w:cs="宋体"/>
                <w:kern w:val="0"/>
                <w:sz w:val="21"/>
                <w:lang w:val="zh-CN"/>
              </w:rPr>
            </w:pPr>
            <w:r w:rsidRPr="00BE632E">
              <w:rPr>
                <w:rFonts w:ascii="宋体" w:cs="宋体" w:hint="eastAsia"/>
                <w:kern w:val="0"/>
                <w:sz w:val="21"/>
                <w:lang w:val="zh-CN"/>
              </w:rPr>
              <w:t>汽车机械维修工、汽车电器维修工、汽车维修检验工</w:t>
            </w:r>
          </w:p>
        </w:tc>
      </w:tr>
      <w:tr w:rsidR="004C619F" w:rsidTr="00A45AC4">
        <w:trPr>
          <w:trHeight w:val="654"/>
          <w:jc w:val="center"/>
        </w:trPr>
        <w:tc>
          <w:tcPr>
            <w:tcW w:w="77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jc w:val="center"/>
              <w:rPr>
                <w:rFonts w:ascii="宋体" w:cs="宋体"/>
                <w:kern w:val="0"/>
                <w:sz w:val="21"/>
                <w:lang w:val="zh-CN"/>
              </w:rPr>
            </w:pPr>
            <w:r w:rsidRPr="004C619F">
              <w:rPr>
                <w:rFonts w:ascii="宋体" w:cs="宋体"/>
                <w:kern w:val="0"/>
                <w:sz w:val="21"/>
                <w:lang w:val="zh-CN"/>
              </w:rPr>
              <w:t>4</w:t>
            </w:r>
          </w:p>
        </w:tc>
        <w:tc>
          <w:tcPr>
            <w:tcW w:w="17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C619F" w:rsidRPr="004C619F" w:rsidRDefault="004C619F" w:rsidP="004C619F">
            <w:pPr>
              <w:autoSpaceDE w:val="0"/>
              <w:autoSpaceDN w:val="0"/>
              <w:spacing w:line="240" w:lineRule="auto"/>
              <w:ind w:firstLine="0"/>
              <w:jc w:val="center"/>
              <w:rPr>
                <w:rFonts w:ascii="宋体" w:cs="宋体"/>
                <w:kern w:val="0"/>
                <w:sz w:val="21"/>
                <w:lang w:val="zh-CN"/>
              </w:rPr>
            </w:pPr>
            <w:r w:rsidRPr="004C619F">
              <w:rPr>
                <w:rFonts w:ascii="宋体" w:cs="宋体" w:hint="eastAsia"/>
                <w:kern w:val="0"/>
                <w:sz w:val="21"/>
                <w:lang w:val="zh-CN"/>
              </w:rPr>
              <w:t>学生量化考核成绩要求</w:t>
            </w:r>
          </w:p>
        </w:tc>
        <w:tc>
          <w:tcPr>
            <w:tcW w:w="620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4C619F" w:rsidRPr="004C619F" w:rsidRDefault="004C619F" w:rsidP="004C619F">
            <w:pPr>
              <w:autoSpaceDE w:val="0"/>
              <w:autoSpaceDN w:val="0"/>
              <w:spacing w:line="240" w:lineRule="auto"/>
              <w:ind w:firstLine="0"/>
              <w:jc w:val="left"/>
              <w:rPr>
                <w:rFonts w:ascii="宋体" w:cs="宋体"/>
                <w:kern w:val="0"/>
                <w:sz w:val="21"/>
                <w:lang w:val="zh-CN"/>
              </w:rPr>
            </w:pPr>
            <w:r w:rsidRPr="004C619F">
              <w:rPr>
                <w:rFonts w:ascii="宋体" w:cs="宋体" w:hint="eastAsia"/>
                <w:kern w:val="0"/>
                <w:sz w:val="21"/>
                <w:lang w:val="zh-CN"/>
              </w:rPr>
              <w:t>在校期间无记大过及以上处罚或处罚已取消；</w:t>
            </w:r>
          </w:p>
          <w:p w:rsidR="004C619F" w:rsidRPr="004C619F" w:rsidRDefault="004C619F" w:rsidP="004C619F">
            <w:pPr>
              <w:autoSpaceDE w:val="0"/>
              <w:autoSpaceDN w:val="0"/>
              <w:spacing w:line="240" w:lineRule="auto"/>
              <w:ind w:firstLine="0"/>
              <w:jc w:val="left"/>
              <w:rPr>
                <w:rFonts w:ascii="宋体" w:cs="宋体"/>
                <w:kern w:val="0"/>
                <w:sz w:val="21"/>
                <w:lang w:val="zh-CN"/>
              </w:rPr>
            </w:pPr>
            <w:r w:rsidRPr="004C619F">
              <w:rPr>
                <w:rFonts w:ascii="宋体" w:cs="宋体" w:hint="eastAsia"/>
                <w:kern w:val="0"/>
                <w:sz w:val="21"/>
                <w:lang w:val="zh-CN"/>
              </w:rPr>
              <w:t>在校期间各学期学生量化考核成绩均在合格及以上等级。</w:t>
            </w:r>
          </w:p>
        </w:tc>
      </w:tr>
    </w:tbl>
    <w:p w:rsidR="00A45AC4" w:rsidRDefault="00A45AC4" w:rsidP="00893DD0">
      <w:pPr>
        <w:overflowPunct w:val="0"/>
        <w:spacing w:beforeLines="50" w:before="200"/>
        <w:ind w:firstLineChars="200" w:firstLine="600"/>
        <w:rPr>
          <w:rFonts w:ascii="仿宋" w:eastAsia="仿宋" w:hAnsi="仿宋" w:cs="仿宋"/>
          <w:sz w:val="30"/>
          <w:szCs w:val="30"/>
        </w:rPr>
      </w:pPr>
      <w:r>
        <w:rPr>
          <w:rFonts w:ascii="黑体" w:eastAsia="黑体" w:hAnsi="黑体" w:hint="eastAsia"/>
          <w:sz w:val="30"/>
          <w:szCs w:val="30"/>
        </w:rPr>
        <w:t>十、接续专业</w:t>
      </w:r>
    </w:p>
    <w:p w:rsidR="00A45AC4" w:rsidRDefault="00A45AC4" w:rsidP="00A45AC4">
      <w:pPr>
        <w:overflowPunct w:val="0"/>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接续高职专科专业：汽车检测与维修技术、新能源汽车检测与维修技术、汽车电子技术。</w:t>
      </w:r>
    </w:p>
    <w:p w:rsidR="00A45AC4" w:rsidRDefault="00A45AC4" w:rsidP="00A45AC4">
      <w:pPr>
        <w:overflowPunct w:val="0"/>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接续高职本科专业：汽车服务工程技术、新能源汽车工程技术。</w:t>
      </w:r>
    </w:p>
    <w:p w:rsidR="00A45AC4" w:rsidRDefault="00A45AC4" w:rsidP="00A45AC4">
      <w:pPr>
        <w:overflowPunct w:val="0"/>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接续普通本科专业：车辆工程、新能源汽车工程。</w:t>
      </w:r>
    </w:p>
    <w:p w:rsidR="004C619F" w:rsidRPr="00A45AC4" w:rsidRDefault="004C619F" w:rsidP="004C619F">
      <w:pPr>
        <w:spacing w:line="480" w:lineRule="exact"/>
        <w:rPr>
          <w:sz w:val="28"/>
          <w:szCs w:val="28"/>
        </w:rPr>
      </w:pPr>
    </w:p>
    <w:sectPr w:rsidR="004C619F" w:rsidRPr="00A45AC4">
      <w:pgSz w:w="11907" w:h="16840"/>
      <w:pgMar w:top="1134" w:right="1134" w:bottom="1134" w:left="1134" w:header="851" w:footer="1247" w:gutter="0"/>
      <w:cols w:space="720"/>
      <w:docGrid w:type="linesAndChars" w:linePitch="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9E8" w:rsidRDefault="007009E8">
      <w:pPr>
        <w:spacing w:line="240" w:lineRule="auto"/>
      </w:pPr>
      <w:r>
        <w:separator/>
      </w:r>
    </w:p>
  </w:endnote>
  <w:endnote w:type="continuationSeparator" w:id="0">
    <w:p w:rsidR="007009E8" w:rsidRDefault="007009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大标宋_GBK">
    <w:altName w:val="黑体"/>
    <w:charset w:val="86"/>
    <w:family w:val="script"/>
    <w:pitch w:val="default"/>
    <w:sig w:usb0="00000000" w:usb1="00000000" w:usb2="00000010" w:usb3="00000000" w:csb0="00040000" w:csb1="00000000"/>
  </w:font>
  <w:font w:name="方正大黑_GBK">
    <w:altName w:val="黑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pitch w:val="default"/>
    <w:sig w:usb0="00000000" w:usb1="28CFFCFA" w:usb2="00000016" w:usb3="00000000" w:csb0="00100001" w:csb1="00000000"/>
  </w:font>
  <w:font w:name="TimesNewRoman">
    <w:altName w:val="Times New Roman"/>
    <w:panose1 w:val="00000000000000000000"/>
    <w:charset w:val="00"/>
    <w:family w:val="roman"/>
    <w:notTrueType/>
    <w:pitch w:val="default"/>
  </w:font>
  <w:font w:name="方正小标宋简体">
    <w:altName w:val="黑体"/>
    <w:charset w:val="86"/>
    <w:family w:val="script"/>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Viner Hand ITC">
    <w:altName w:val="Mongolian Baiti"/>
    <w:panose1 w:val="03070502030502020203"/>
    <w:charset w:val="00"/>
    <w:family w:val="script"/>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152" w:rsidRDefault="005A0152">
    <w:pPr>
      <w:pStyle w:val="af1"/>
      <w:framePr w:wrap="around" w:vAnchor="text" w:hAnchor="margin" w:xAlign="outside" w:y="1"/>
      <w:spacing w:line="240" w:lineRule="auto"/>
      <w:ind w:firstLine="0"/>
      <w:rPr>
        <w:rStyle w:val="afc"/>
      </w:rPr>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5A0152" w:rsidRDefault="005A0152">
                          <w:pPr>
                            <w:pStyle w:val="af1"/>
                            <w:rPr>
                              <w:rStyle w:val="afc"/>
                              <w:sz w:val="24"/>
                              <w:szCs w:val="24"/>
                            </w:rPr>
                          </w:pPr>
                          <w:r>
                            <w:rPr>
                              <w:sz w:val="24"/>
                              <w:szCs w:val="24"/>
                            </w:rPr>
                            <w:fldChar w:fldCharType="begin"/>
                          </w:r>
                          <w:r>
                            <w:rPr>
                              <w:rStyle w:val="afc"/>
                              <w:sz w:val="24"/>
                              <w:szCs w:val="24"/>
                            </w:rPr>
                            <w:instrText xml:space="preserve">PAGE  </w:instrText>
                          </w:r>
                          <w:r>
                            <w:rPr>
                              <w:sz w:val="24"/>
                              <w:szCs w:val="24"/>
                            </w:rPr>
                            <w:fldChar w:fldCharType="separate"/>
                          </w:r>
                          <w:r w:rsidR="00AF6ACD">
                            <w:rPr>
                              <w:rStyle w:val="afc"/>
                              <w:noProof/>
                              <w:sz w:val="24"/>
                              <w:szCs w:val="24"/>
                            </w:rPr>
                            <w:t>18</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o8RZoLcBAABJAwAADgAAAAAAAAAAAAAAAAAuAgAAZHJzL2Uyb0RvYy54&#10;bWxQSwECLQAUAAYACAAAACEAqooLHNgAAAAFAQAADwAAAAAAAAAAAAAAAAARBAAAZHJzL2Rvd25y&#10;ZXYueG1sUEsFBgAAAAAEAAQA8wAAABYFAAAAAA==&#10;" filled="f" stroked="f" strokeweight="1.25pt">
              <v:textbox style="mso-fit-shape-to-text:t" inset="0,0,0,0">
                <w:txbxContent>
                  <w:p w:rsidR="005A0152" w:rsidRDefault="005A0152">
                    <w:pPr>
                      <w:pStyle w:val="af1"/>
                      <w:rPr>
                        <w:rStyle w:val="afc"/>
                        <w:sz w:val="24"/>
                        <w:szCs w:val="24"/>
                      </w:rPr>
                    </w:pPr>
                    <w:r>
                      <w:rPr>
                        <w:sz w:val="24"/>
                        <w:szCs w:val="24"/>
                      </w:rPr>
                      <w:fldChar w:fldCharType="begin"/>
                    </w:r>
                    <w:r>
                      <w:rPr>
                        <w:rStyle w:val="afc"/>
                        <w:sz w:val="24"/>
                        <w:szCs w:val="24"/>
                      </w:rPr>
                      <w:instrText xml:space="preserve">PAGE  </w:instrText>
                    </w:r>
                    <w:r>
                      <w:rPr>
                        <w:sz w:val="24"/>
                        <w:szCs w:val="24"/>
                      </w:rPr>
                      <w:fldChar w:fldCharType="separate"/>
                    </w:r>
                    <w:r w:rsidR="00AF6ACD">
                      <w:rPr>
                        <w:rStyle w:val="afc"/>
                        <w:noProof/>
                        <w:sz w:val="24"/>
                        <w:szCs w:val="24"/>
                      </w:rPr>
                      <w:t>18</w:t>
                    </w:r>
                    <w:r>
                      <w:rPr>
                        <w:sz w:val="24"/>
                        <w:szCs w:val="24"/>
                      </w:rPr>
                      <w:fldChar w:fldCharType="end"/>
                    </w:r>
                  </w:p>
                </w:txbxContent>
              </v:textbox>
              <w10:wrap anchorx="margin"/>
            </v:shape>
          </w:pict>
        </mc:Fallback>
      </mc:AlternateContent>
    </w:r>
  </w:p>
  <w:p w:rsidR="005A0152" w:rsidRDefault="005A0152">
    <w:pPr>
      <w:pStyle w:val="af1"/>
      <w:spacing w:line="240" w:lineRule="auto"/>
      <w:ind w:right="35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152" w:rsidRDefault="005A0152">
    <w:pPr>
      <w:pStyle w:val="af1"/>
      <w:framePr w:wrap="around" w:vAnchor="text" w:hAnchor="margin" w:xAlign="outside" w:y="1"/>
      <w:spacing w:line="240" w:lineRule="auto"/>
      <w:ind w:firstLine="0"/>
      <w:rPr>
        <w:rStyle w:val="afc"/>
        <w:rFonts w:ascii="Arial" w:hAnsi="Arial" w:cs="Arial"/>
        <w:sz w:val="21"/>
        <w:szCs w:val="21"/>
      </w:rPr>
    </w:pPr>
    <w:r>
      <w:rPr>
        <w:noProof/>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5A0152" w:rsidRDefault="005A0152">
                          <w:pPr>
                            <w:pStyle w:val="af1"/>
                            <w:rPr>
                              <w:rStyle w:val="afc"/>
                              <w:sz w:val="24"/>
                              <w:szCs w:val="24"/>
                            </w:rPr>
                          </w:pPr>
                          <w:r>
                            <w:rPr>
                              <w:sz w:val="24"/>
                              <w:szCs w:val="24"/>
                            </w:rPr>
                            <w:fldChar w:fldCharType="begin"/>
                          </w:r>
                          <w:r>
                            <w:rPr>
                              <w:rStyle w:val="afc"/>
                              <w:sz w:val="24"/>
                              <w:szCs w:val="24"/>
                            </w:rPr>
                            <w:instrText xml:space="preserve">PAGE  </w:instrText>
                          </w:r>
                          <w:r>
                            <w:rPr>
                              <w:sz w:val="24"/>
                              <w:szCs w:val="24"/>
                            </w:rPr>
                            <w:fldChar w:fldCharType="separate"/>
                          </w:r>
                          <w:r w:rsidR="00AF6ACD">
                            <w:rPr>
                              <w:rStyle w:val="afc"/>
                              <w:noProof/>
                              <w:sz w:val="24"/>
                              <w:szCs w:val="24"/>
                            </w:rPr>
                            <w:t>19</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" filled="f" stroked="f" strokeweight="1.25pt">
              <v:textbox style="mso-fit-shape-to-text:t" inset="0,0,0,0">
                <w:txbxContent>
                  <w:p w:rsidR="005A0152" w:rsidRDefault="005A0152">
                    <w:pPr>
                      <w:pStyle w:val="af1"/>
                      <w:rPr>
                        <w:rStyle w:val="afc"/>
                        <w:sz w:val="24"/>
                        <w:szCs w:val="24"/>
                      </w:rPr>
                    </w:pPr>
                    <w:r>
                      <w:rPr>
                        <w:sz w:val="24"/>
                        <w:szCs w:val="24"/>
                      </w:rPr>
                      <w:fldChar w:fldCharType="begin"/>
                    </w:r>
                    <w:r>
                      <w:rPr>
                        <w:rStyle w:val="afc"/>
                        <w:sz w:val="24"/>
                        <w:szCs w:val="24"/>
                      </w:rPr>
                      <w:instrText xml:space="preserve">PAGE  </w:instrText>
                    </w:r>
                    <w:r>
                      <w:rPr>
                        <w:sz w:val="24"/>
                        <w:szCs w:val="24"/>
                      </w:rPr>
                      <w:fldChar w:fldCharType="separate"/>
                    </w:r>
                    <w:r w:rsidR="00AF6ACD">
                      <w:rPr>
                        <w:rStyle w:val="afc"/>
                        <w:noProof/>
                        <w:sz w:val="24"/>
                        <w:szCs w:val="24"/>
                      </w:rPr>
                      <w:t>19</w:t>
                    </w:r>
                    <w:r>
                      <w:rPr>
                        <w:sz w:val="24"/>
                        <w:szCs w:val="24"/>
                      </w:rPr>
                      <w:fldChar w:fldCharType="end"/>
                    </w:r>
                  </w:p>
                </w:txbxContent>
              </v:textbox>
              <w10:wrap anchorx="margin"/>
            </v:shape>
          </w:pict>
        </mc:Fallback>
      </mc:AlternateContent>
    </w:r>
  </w:p>
  <w:p w:rsidR="005A0152" w:rsidRDefault="005A0152">
    <w:pPr>
      <w:pStyle w:val="af1"/>
      <w:spacing w:line="240" w:lineRule="auto"/>
      <w:ind w:right="360"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152" w:rsidRDefault="005A0152">
    <w:pPr>
      <w:pStyle w:val="af1"/>
    </w:pPr>
    <w:r>
      <w:rP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5A0152" w:rsidRDefault="005A0152">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F6ACD">
                            <w:rPr>
                              <w:noProof/>
                              <w:sz w:val="18"/>
                            </w:rPr>
                            <w:t>0</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" filled="f" stroked="f" strokeweight="1.25pt">
              <v:textbox style="mso-fit-shape-to-text:t" inset="0,0,0,0">
                <w:txbxContent>
                  <w:p w:rsidR="005A0152" w:rsidRDefault="005A0152">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F6ACD">
                      <w:rPr>
                        <w:noProof/>
                        <w:sz w:val="18"/>
                      </w:rPr>
                      <w:t>0</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9E8" w:rsidRDefault="007009E8">
      <w:pPr>
        <w:spacing w:line="240" w:lineRule="auto"/>
      </w:pPr>
      <w:r>
        <w:separator/>
      </w:r>
    </w:p>
  </w:footnote>
  <w:footnote w:type="continuationSeparator" w:id="0">
    <w:p w:rsidR="007009E8" w:rsidRDefault="007009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152" w:rsidRDefault="005A0152">
    <w:pPr>
      <w:pStyle w:val="af3"/>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152" w:rsidRDefault="005A0152">
    <w:pPr>
      <w:ind w:left="539"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2"/>
  <w:drawingGridVerticalSpacing w:val="4"/>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261F"/>
    <w:rsid w:val="00034A66"/>
    <w:rsid w:val="00035AA3"/>
    <w:rsid w:val="00035F84"/>
    <w:rsid w:val="000361AF"/>
    <w:rsid w:val="00037A6E"/>
    <w:rsid w:val="00040759"/>
    <w:rsid w:val="00041696"/>
    <w:rsid w:val="00042D33"/>
    <w:rsid w:val="00043A44"/>
    <w:rsid w:val="00044EF7"/>
    <w:rsid w:val="0004555E"/>
    <w:rsid w:val="00045C9C"/>
    <w:rsid w:val="0004722E"/>
    <w:rsid w:val="0005082E"/>
    <w:rsid w:val="00051182"/>
    <w:rsid w:val="00051289"/>
    <w:rsid w:val="000569B7"/>
    <w:rsid w:val="00060BC7"/>
    <w:rsid w:val="00061A0E"/>
    <w:rsid w:val="000628FE"/>
    <w:rsid w:val="00063862"/>
    <w:rsid w:val="00063C74"/>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056"/>
    <w:rsid w:val="000C03C0"/>
    <w:rsid w:val="000C161B"/>
    <w:rsid w:val="000C202A"/>
    <w:rsid w:val="000C3706"/>
    <w:rsid w:val="000C43AC"/>
    <w:rsid w:val="000C4944"/>
    <w:rsid w:val="000C5436"/>
    <w:rsid w:val="000C7A4C"/>
    <w:rsid w:val="000D2E83"/>
    <w:rsid w:val="000D3901"/>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364F2"/>
    <w:rsid w:val="00146A66"/>
    <w:rsid w:val="0014750E"/>
    <w:rsid w:val="00150283"/>
    <w:rsid w:val="0015037C"/>
    <w:rsid w:val="00162BE5"/>
    <w:rsid w:val="0016367C"/>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200"/>
    <w:rsid w:val="001E7B08"/>
    <w:rsid w:val="001F0304"/>
    <w:rsid w:val="001F0F54"/>
    <w:rsid w:val="001F3E7F"/>
    <w:rsid w:val="001F55BF"/>
    <w:rsid w:val="00201C38"/>
    <w:rsid w:val="00217DB2"/>
    <w:rsid w:val="0022094D"/>
    <w:rsid w:val="00220CE0"/>
    <w:rsid w:val="00222E96"/>
    <w:rsid w:val="00223190"/>
    <w:rsid w:val="00223274"/>
    <w:rsid w:val="00225F50"/>
    <w:rsid w:val="00227257"/>
    <w:rsid w:val="00227AF3"/>
    <w:rsid w:val="00231F71"/>
    <w:rsid w:val="002321A4"/>
    <w:rsid w:val="0023384F"/>
    <w:rsid w:val="00235C47"/>
    <w:rsid w:val="00235E1F"/>
    <w:rsid w:val="0023608E"/>
    <w:rsid w:val="00236441"/>
    <w:rsid w:val="00237993"/>
    <w:rsid w:val="00237EDE"/>
    <w:rsid w:val="002410A6"/>
    <w:rsid w:val="0024155E"/>
    <w:rsid w:val="00241D5E"/>
    <w:rsid w:val="00242955"/>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221"/>
    <w:rsid w:val="0030139C"/>
    <w:rsid w:val="00302827"/>
    <w:rsid w:val="00303185"/>
    <w:rsid w:val="00303189"/>
    <w:rsid w:val="00303DB0"/>
    <w:rsid w:val="00303DE5"/>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550A"/>
    <w:rsid w:val="00366B16"/>
    <w:rsid w:val="00366B3E"/>
    <w:rsid w:val="00367596"/>
    <w:rsid w:val="0037098E"/>
    <w:rsid w:val="00372521"/>
    <w:rsid w:val="003759F9"/>
    <w:rsid w:val="00376580"/>
    <w:rsid w:val="00376909"/>
    <w:rsid w:val="00380522"/>
    <w:rsid w:val="00381E15"/>
    <w:rsid w:val="003828B9"/>
    <w:rsid w:val="003834AE"/>
    <w:rsid w:val="00383DF2"/>
    <w:rsid w:val="00384104"/>
    <w:rsid w:val="00384432"/>
    <w:rsid w:val="003849B9"/>
    <w:rsid w:val="00386355"/>
    <w:rsid w:val="00390C65"/>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1D41"/>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A7A70"/>
    <w:rsid w:val="004B3C94"/>
    <w:rsid w:val="004B747E"/>
    <w:rsid w:val="004C007E"/>
    <w:rsid w:val="004C619F"/>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EA8"/>
    <w:rsid w:val="0054647E"/>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85D2B"/>
    <w:rsid w:val="005909C8"/>
    <w:rsid w:val="0059262F"/>
    <w:rsid w:val="00592B67"/>
    <w:rsid w:val="00594771"/>
    <w:rsid w:val="00595526"/>
    <w:rsid w:val="00595B96"/>
    <w:rsid w:val="005966BB"/>
    <w:rsid w:val="00596C94"/>
    <w:rsid w:val="00597CE0"/>
    <w:rsid w:val="005A0152"/>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3ACC"/>
    <w:rsid w:val="00655717"/>
    <w:rsid w:val="006559A1"/>
    <w:rsid w:val="00655C20"/>
    <w:rsid w:val="00660770"/>
    <w:rsid w:val="00660A4D"/>
    <w:rsid w:val="006616F2"/>
    <w:rsid w:val="00664438"/>
    <w:rsid w:val="006657F9"/>
    <w:rsid w:val="00673BD9"/>
    <w:rsid w:val="006746BF"/>
    <w:rsid w:val="006824A8"/>
    <w:rsid w:val="00685B82"/>
    <w:rsid w:val="00686373"/>
    <w:rsid w:val="00690DD2"/>
    <w:rsid w:val="006A54B7"/>
    <w:rsid w:val="006A717D"/>
    <w:rsid w:val="006B166C"/>
    <w:rsid w:val="006B1BFC"/>
    <w:rsid w:val="006B4E7D"/>
    <w:rsid w:val="006C4807"/>
    <w:rsid w:val="006C6EB7"/>
    <w:rsid w:val="006D2079"/>
    <w:rsid w:val="006D32D1"/>
    <w:rsid w:val="006D7024"/>
    <w:rsid w:val="006E0D6C"/>
    <w:rsid w:val="006E1311"/>
    <w:rsid w:val="006E4CB7"/>
    <w:rsid w:val="006E5854"/>
    <w:rsid w:val="006E78E4"/>
    <w:rsid w:val="006E7C00"/>
    <w:rsid w:val="006F2517"/>
    <w:rsid w:val="006F2B0F"/>
    <w:rsid w:val="006F3481"/>
    <w:rsid w:val="007009E8"/>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3CB0"/>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0554"/>
    <w:rsid w:val="00781B3E"/>
    <w:rsid w:val="00782967"/>
    <w:rsid w:val="007840D4"/>
    <w:rsid w:val="00784F12"/>
    <w:rsid w:val="00785089"/>
    <w:rsid w:val="0078558C"/>
    <w:rsid w:val="00786A9B"/>
    <w:rsid w:val="00792A69"/>
    <w:rsid w:val="00794629"/>
    <w:rsid w:val="00795D9B"/>
    <w:rsid w:val="00796919"/>
    <w:rsid w:val="007A3B04"/>
    <w:rsid w:val="007A412F"/>
    <w:rsid w:val="007A54FE"/>
    <w:rsid w:val="007B0915"/>
    <w:rsid w:val="007B5202"/>
    <w:rsid w:val="007B6277"/>
    <w:rsid w:val="007C227D"/>
    <w:rsid w:val="007C4C3C"/>
    <w:rsid w:val="007C5264"/>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363E5"/>
    <w:rsid w:val="0084115E"/>
    <w:rsid w:val="00841819"/>
    <w:rsid w:val="00845FCA"/>
    <w:rsid w:val="008508EC"/>
    <w:rsid w:val="008512E0"/>
    <w:rsid w:val="00851327"/>
    <w:rsid w:val="008523F4"/>
    <w:rsid w:val="00852D87"/>
    <w:rsid w:val="0085604E"/>
    <w:rsid w:val="00860355"/>
    <w:rsid w:val="0086255D"/>
    <w:rsid w:val="0086651E"/>
    <w:rsid w:val="0087121D"/>
    <w:rsid w:val="00871A4A"/>
    <w:rsid w:val="008733E2"/>
    <w:rsid w:val="00873F22"/>
    <w:rsid w:val="00874370"/>
    <w:rsid w:val="0087580B"/>
    <w:rsid w:val="00876C08"/>
    <w:rsid w:val="00882604"/>
    <w:rsid w:val="00882FF3"/>
    <w:rsid w:val="0088371E"/>
    <w:rsid w:val="00893DD0"/>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1A27"/>
    <w:rsid w:val="00912456"/>
    <w:rsid w:val="00916F34"/>
    <w:rsid w:val="009176FC"/>
    <w:rsid w:val="0091793D"/>
    <w:rsid w:val="00920821"/>
    <w:rsid w:val="00920FAB"/>
    <w:rsid w:val="009266BE"/>
    <w:rsid w:val="009325F9"/>
    <w:rsid w:val="00932E47"/>
    <w:rsid w:val="00934EB6"/>
    <w:rsid w:val="00940B5F"/>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B784A"/>
    <w:rsid w:val="009B7C99"/>
    <w:rsid w:val="009C0299"/>
    <w:rsid w:val="009C0621"/>
    <w:rsid w:val="009C1544"/>
    <w:rsid w:val="009C2385"/>
    <w:rsid w:val="009C48E6"/>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45AC4"/>
    <w:rsid w:val="00A51B12"/>
    <w:rsid w:val="00A5221F"/>
    <w:rsid w:val="00A528E0"/>
    <w:rsid w:val="00A566B6"/>
    <w:rsid w:val="00A6126C"/>
    <w:rsid w:val="00A62C42"/>
    <w:rsid w:val="00A65450"/>
    <w:rsid w:val="00A65FE3"/>
    <w:rsid w:val="00A7451E"/>
    <w:rsid w:val="00A757A0"/>
    <w:rsid w:val="00A75E59"/>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AF6ACD"/>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886"/>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75"/>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08E"/>
    <w:rsid w:val="00BB7900"/>
    <w:rsid w:val="00BB7D9D"/>
    <w:rsid w:val="00BC4BE9"/>
    <w:rsid w:val="00BD1A74"/>
    <w:rsid w:val="00BD267A"/>
    <w:rsid w:val="00BD340B"/>
    <w:rsid w:val="00BE0710"/>
    <w:rsid w:val="00BE0C73"/>
    <w:rsid w:val="00BE1A27"/>
    <w:rsid w:val="00BE3414"/>
    <w:rsid w:val="00BE5D96"/>
    <w:rsid w:val="00BE632E"/>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0F32"/>
    <w:rsid w:val="00C93075"/>
    <w:rsid w:val="00C942CD"/>
    <w:rsid w:val="00C96B4E"/>
    <w:rsid w:val="00C96C07"/>
    <w:rsid w:val="00CA1A7F"/>
    <w:rsid w:val="00CA2C38"/>
    <w:rsid w:val="00CB0C35"/>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E1D6A"/>
    <w:rsid w:val="00CE7D58"/>
    <w:rsid w:val="00CF28AE"/>
    <w:rsid w:val="00CF437C"/>
    <w:rsid w:val="00CF6D83"/>
    <w:rsid w:val="00CF70A7"/>
    <w:rsid w:val="00D01AE0"/>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42D6"/>
    <w:rsid w:val="00D6685C"/>
    <w:rsid w:val="00D6764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44E6"/>
    <w:rsid w:val="00DA6FE6"/>
    <w:rsid w:val="00DA70B9"/>
    <w:rsid w:val="00DA7707"/>
    <w:rsid w:val="00DB0251"/>
    <w:rsid w:val="00DB1349"/>
    <w:rsid w:val="00DB663D"/>
    <w:rsid w:val="00DC237A"/>
    <w:rsid w:val="00DC3175"/>
    <w:rsid w:val="00DC5A95"/>
    <w:rsid w:val="00DD25CB"/>
    <w:rsid w:val="00DD2B04"/>
    <w:rsid w:val="00DD3CA7"/>
    <w:rsid w:val="00DD433B"/>
    <w:rsid w:val="00DD7AA9"/>
    <w:rsid w:val="00DE0A34"/>
    <w:rsid w:val="00DE1DAC"/>
    <w:rsid w:val="00DE5B9C"/>
    <w:rsid w:val="00DF0E96"/>
    <w:rsid w:val="00DF2148"/>
    <w:rsid w:val="00DF3B0E"/>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4E44"/>
    <w:rsid w:val="00E3533E"/>
    <w:rsid w:val="00E35902"/>
    <w:rsid w:val="00E36070"/>
    <w:rsid w:val="00E43CD3"/>
    <w:rsid w:val="00E45BE5"/>
    <w:rsid w:val="00E46AA6"/>
    <w:rsid w:val="00E506D9"/>
    <w:rsid w:val="00E50C06"/>
    <w:rsid w:val="00E5358C"/>
    <w:rsid w:val="00E53638"/>
    <w:rsid w:val="00E63FA3"/>
    <w:rsid w:val="00E661F4"/>
    <w:rsid w:val="00E6634A"/>
    <w:rsid w:val="00E67FAB"/>
    <w:rsid w:val="00E705EF"/>
    <w:rsid w:val="00E80375"/>
    <w:rsid w:val="00E81D78"/>
    <w:rsid w:val="00E82BDD"/>
    <w:rsid w:val="00E84A2C"/>
    <w:rsid w:val="00E93728"/>
    <w:rsid w:val="00E97929"/>
    <w:rsid w:val="00EA13A8"/>
    <w:rsid w:val="00EA199F"/>
    <w:rsid w:val="00EA201E"/>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EF3"/>
    <w:rsid w:val="00EE26FB"/>
    <w:rsid w:val="00EF2B78"/>
    <w:rsid w:val="00EF4332"/>
    <w:rsid w:val="00EF6001"/>
    <w:rsid w:val="00EF7221"/>
    <w:rsid w:val="00EF7677"/>
    <w:rsid w:val="00F01D66"/>
    <w:rsid w:val="00F03208"/>
    <w:rsid w:val="00F06D65"/>
    <w:rsid w:val="00F155B5"/>
    <w:rsid w:val="00F15E19"/>
    <w:rsid w:val="00F178B4"/>
    <w:rsid w:val="00F17D48"/>
    <w:rsid w:val="00F20496"/>
    <w:rsid w:val="00F27BD5"/>
    <w:rsid w:val="00F343D2"/>
    <w:rsid w:val="00F35E56"/>
    <w:rsid w:val="00F40C17"/>
    <w:rsid w:val="00F44BAD"/>
    <w:rsid w:val="00F45969"/>
    <w:rsid w:val="00F5127C"/>
    <w:rsid w:val="00F5237E"/>
    <w:rsid w:val="00F52C93"/>
    <w:rsid w:val="00F5385B"/>
    <w:rsid w:val="00F53B74"/>
    <w:rsid w:val="00F53D16"/>
    <w:rsid w:val="00F54157"/>
    <w:rsid w:val="00F60C67"/>
    <w:rsid w:val="00F6260E"/>
    <w:rsid w:val="00F726CC"/>
    <w:rsid w:val="00F72729"/>
    <w:rsid w:val="00F744A1"/>
    <w:rsid w:val="00F74E58"/>
    <w:rsid w:val="00F75BB0"/>
    <w:rsid w:val="00F770EF"/>
    <w:rsid w:val="00F77412"/>
    <w:rsid w:val="00F815FD"/>
    <w:rsid w:val="00F86FF8"/>
    <w:rsid w:val="00F87615"/>
    <w:rsid w:val="00F9002B"/>
    <w:rsid w:val="00F91659"/>
    <w:rsid w:val="00F91F26"/>
    <w:rsid w:val="00F931CC"/>
    <w:rsid w:val="00F948F6"/>
    <w:rsid w:val="00F94DC0"/>
    <w:rsid w:val="00F94F40"/>
    <w:rsid w:val="00F95BD5"/>
    <w:rsid w:val="00FA09F6"/>
    <w:rsid w:val="00FA0A50"/>
    <w:rsid w:val="00FA0E15"/>
    <w:rsid w:val="00FA12F2"/>
    <w:rsid w:val="00FA165C"/>
    <w:rsid w:val="00FB1968"/>
    <w:rsid w:val="00FB4970"/>
    <w:rsid w:val="00FB62B2"/>
    <w:rsid w:val="00FB6D13"/>
    <w:rsid w:val="00FB79BF"/>
    <w:rsid w:val="00FC12BD"/>
    <w:rsid w:val="00FC7137"/>
    <w:rsid w:val="00FD03E0"/>
    <w:rsid w:val="00FD060E"/>
    <w:rsid w:val="00FD1ACB"/>
    <w:rsid w:val="00FE020C"/>
    <w:rsid w:val="00FE1C02"/>
    <w:rsid w:val="00FE268B"/>
    <w:rsid w:val="00FE7587"/>
    <w:rsid w:val="00FE7A3D"/>
    <w:rsid w:val="00FF2AA3"/>
    <w:rsid w:val="00FF6286"/>
    <w:rsid w:val="00FF6843"/>
    <w:rsid w:val="01A16E8E"/>
    <w:rsid w:val="041E22FB"/>
    <w:rsid w:val="04BB7ED2"/>
    <w:rsid w:val="0843749E"/>
    <w:rsid w:val="0D2F21E6"/>
    <w:rsid w:val="0D732B2C"/>
    <w:rsid w:val="0E1108AC"/>
    <w:rsid w:val="0E224237"/>
    <w:rsid w:val="0E423199"/>
    <w:rsid w:val="0EAA0375"/>
    <w:rsid w:val="0F5509B0"/>
    <w:rsid w:val="108452C1"/>
    <w:rsid w:val="11A9611E"/>
    <w:rsid w:val="1248188D"/>
    <w:rsid w:val="15BF16CB"/>
    <w:rsid w:val="1739003E"/>
    <w:rsid w:val="17442A96"/>
    <w:rsid w:val="17461261"/>
    <w:rsid w:val="17B97ABD"/>
    <w:rsid w:val="18422604"/>
    <w:rsid w:val="19EC6BD7"/>
    <w:rsid w:val="1A741289"/>
    <w:rsid w:val="1ABD1DF6"/>
    <w:rsid w:val="1B1A2373"/>
    <w:rsid w:val="1BA522ED"/>
    <w:rsid w:val="1D1522F2"/>
    <w:rsid w:val="1D912C10"/>
    <w:rsid w:val="208E5E96"/>
    <w:rsid w:val="2120368E"/>
    <w:rsid w:val="21982431"/>
    <w:rsid w:val="21A50B57"/>
    <w:rsid w:val="24CD1C80"/>
    <w:rsid w:val="27BD5803"/>
    <w:rsid w:val="287D718B"/>
    <w:rsid w:val="289730BA"/>
    <w:rsid w:val="28AA222B"/>
    <w:rsid w:val="29A9603F"/>
    <w:rsid w:val="29F73A25"/>
    <w:rsid w:val="2A135BAE"/>
    <w:rsid w:val="2B84745F"/>
    <w:rsid w:val="2BBC622D"/>
    <w:rsid w:val="2BD73F0E"/>
    <w:rsid w:val="2CD15DCE"/>
    <w:rsid w:val="2D9554F2"/>
    <w:rsid w:val="2E2E745B"/>
    <w:rsid w:val="2ED07704"/>
    <w:rsid w:val="3140197F"/>
    <w:rsid w:val="371043AE"/>
    <w:rsid w:val="3AA41AE8"/>
    <w:rsid w:val="3AC71D0D"/>
    <w:rsid w:val="3B48444D"/>
    <w:rsid w:val="3E496D17"/>
    <w:rsid w:val="3EF9251F"/>
    <w:rsid w:val="3F9D3335"/>
    <w:rsid w:val="3FEA4211"/>
    <w:rsid w:val="4069269E"/>
    <w:rsid w:val="439F2829"/>
    <w:rsid w:val="43FC76CD"/>
    <w:rsid w:val="45233CAF"/>
    <w:rsid w:val="46EB3CE3"/>
    <w:rsid w:val="47E70106"/>
    <w:rsid w:val="482E5121"/>
    <w:rsid w:val="4897331F"/>
    <w:rsid w:val="48CD7A4F"/>
    <w:rsid w:val="498B60E9"/>
    <w:rsid w:val="4A6921BC"/>
    <w:rsid w:val="4B1135EE"/>
    <w:rsid w:val="4E1D32BD"/>
    <w:rsid w:val="50493828"/>
    <w:rsid w:val="56093997"/>
    <w:rsid w:val="56332FB1"/>
    <w:rsid w:val="57262899"/>
    <w:rsid w:val="572B1A2F"/>
    <w:rsid w:val="58306F9A"/>
    <w:rsid w:val="58FA61CD"/>
    <w:rsid w:val="5A9600C8"/>
    <w:rsid w:val="5BCA7F13"/>
    <w:rsid w:val="5DFF6AED"/>
    <w:rsid w:val="5E1F0D3F"/>
    <w:rsid w:val="610619ED"/>
    <w:rsid w:val="61D770D4"/>
    <w:rsid w:val="63085EC5"/>
    <w:rsid w:val="661A1A97"/>
    <w:rsid w:val="674C6628"/>
    <w:rsid w:val="68D8137E"/>
    <w:rsid w:val="68E50599"/>
    <w:rsid w:val="6A1A02B8"/>
    <w:rsid w:val="6E2816DE"/>
    <w:rsid w:val="6FFF2863"/>
    <w:rsid w:val="705A1D94"/>
    <w:rsid w:val="715A029C"/>
    <w:rsid w:val="73701EFD"/>
    <w:rsid w:val="738F4DA6"/>
    <w:rsid w:val="73B451E2"/>
    <w:rsid w:val="749534C9"/>
    <w:rsid w:val="75137B94"/>
    <w:rsid w:val="786C6E8A"/>
    <w:rsid w:val="7878534F"/>
    <w:rsid w:val="7A0D370B"/>
    <w:rsid w:val="7C1E59E5"/>
    <w:rsid w:val="7C7B1EAF"/>
    <w:rsid w:val="7D4E6C16"/>
    <w:rsid w:val="7D7D0EC6"/>
    <w:rsid w:val="7E4F0F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C0A5FD"/>
  <w15:docId w15:val="{CEF35415-4DE2-4049-B460-F5C09F0A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opLinePunct/>
      <w:adjustRightInd w:val="0"/>
      <w:snapToGrid w:val="0"/>
      <w:spacing w:line="400" w:lineRule="atLeast"/>
      <w:ind w:firstLine="539"/>
      <w:jc w:val="both"/>
    </w:pPr>
    <w:rPr>
      <w:snapToGrid w:val="0"/>
      <w:kern w:val="2"/>
      <w:sz w:val="24"/>
      <w:szCs w:val="21"/>
    </w:rPr>
  </w:style>
  <w:style w:type="paragraph" w:styleId="1">
    <w:name w:val="heading 1"/>
    <w:basedOn w:val="a"/>
    <w:next w:val="a"/>
    <w:link w:val="10"/>
    <w:qFormat/>
    <w:pPr>
      <w:keepNext/>
      <w:keepLines/>
      <w:topLinePunct w:val="0"/>
      <w:adjustRightInd/>
      <w:snapToGrid/>
      <w:spacing w:before="340" w:after="330" w:line="578" w:lineRule="auto"/>
      <w:ind w:firstLine="0"/>
      <w:outlineLvl w:val="0"/>
    </w:pPr>
    <w:rPr>
      <w:b/>
      <w:bCs/>
      <w:snapToGrid/>
      <w:kern w:val="44"/>
      <w:sz w:val="44"/>
      <w:szCs w:val="44"/>
    </w:rPr>
  </w:style>
  <w:style w:type="paragraph" w:styleId="2">
    <w:name w:val="heading 2"/>
    <w:basedOn w:val="a"/>
    <w:next w:val="a"/>
    <w:link w:val="20"/>
    <w:qFormat/>
    <w:pPr>
      <w:keepNext/>
      <w:keepLines/>
      <w:topLinePunct w:val="0"/>
      <w:adjustRightInd/>
      <w:snapToGrid/>
      <w:spacing w:before="260" w:after="260" w:line="416" w:lineRule="auto"/>
      <w:ind w:firstLine="0"/>
      <w:outlineLvl w:val="1"/>
    </w:pPr>
    <w:rPr>
      <w:rFonts w:ascii="Arial" w:eastAsia="黑体" w:hAnsi="Arial" w:cs="Arial"/>
      <w:b/>
      <w:bCs/>
      <w:snapToGrid/>
      <w:sz w:val="32"/>
      <w:szCs w:val="32"/>
    </w:rPr>
  </w:style>
  <w:style w:type="paragraph" w:styleId="3">
    <w:name w:val="heading 3"/>
    <w:basedOn w:val="a"/>
    <w:next w:val="a"/>
    <w:link w:val="30"/>
    <w:qFormat/>
    <w:pPr>
      <w:keepNext/>
      <w:keepLines/>
      <w:topLinePunct w:val="0"/>
      <w:adjustRightInd/>
      <w:snapToGrid/>
      <w:spacing w:before="260" w:after="260" w:line="416" w:lineRule="auto"/>
      <w:ind w:firstLine="0"/>
      <w:outlineLvl w:val="2"/>
    </w:pPr>
    <w:rPr>
      <w:b/>
      <w:bCs/>
      <w:snapToGrid/>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pPr>
      <w:shd w:val="clear" w:color="auto" w:fill="000080"/>
      <w:topLinePunct w:val="0"/>
      <w:adjustRightInd/>
      <w:snapToGrid/>
      <w:spacing w:line="240" w:lineRule="auto"/>
      <w:ind w:firstLine="0"/>
    </w:pPr>
    <w:rPr>
      <w:snapToGrid/>
      <w:szCs w:val="24"/>
    </w:rPr>
  </w:style>
  <w:style w:type="paragraph" w:styleId="a5">
    <w:name w:val="annotation text"/>
    <w:basedOn w:val="a"/>
    <w:link w:val="a6"/>
    <w:pPr>
      <w:jc w:val="left"/>
    </w:pPr>
    <w:rPr>
      <w:snapToGrid/>
      <w:sz w:val="21"/>
      <w:szCs w:val="22"/>
    </w:rPr>
  </w:style>
  <w:style w:type="paragraph" w:styleId="a7">
    <w:name w:val="Body Text"/>
    <w:basedOn w:val="a"/>
    <w:link w:val="a8"/>
    <w:rPr>
      <w:snapToGrid/>
      <w:color w:val="FF0000"/>
      <w:kern w:val="0"/>
      <w:sz w:val="20"/>
    </w:rPr>
  </w:style>
  <w:style w:type="paragraph" w:styleId="a9">
    <w:name w:val="Body Text Indent"/>
    <w:basedOn w:val="a"/>
    <w:link w:val="aa"/>
    <w:pPr>
      <w:topLinePunct w:val="0"/>
      <w:adjustRightInd/>
      <w:snapToGrid/>
      <w:spacing w:after="120" w:line="240" w:lineRule="auto"/>
      <w:ind w:leftChars="200" w:left="420" w:firstLine="0"/>
    </w:pPr>
    <w:rPr>
      <w:snapToGrid/>
      <w:sz w:val="21"/>
    </w:rPr>
  </w:style>
  <w:style w:type="paragraph" w:styleId="ab">
    <w:name w:val="Plain Text"/>
    <w:basedOn w:val="a"/>
    <w:link w:val="ac"/>
    <w:pPr>
      <w:topLinePunct w:val="0"/>
      <w:adjustRightInd/>
      <w:snapToGrid/>
      <w:spacing w:line="240" w:lineRule="auto"/>
      <w:ind w:firstLine="0"/>
    </w:pPr>
    <w:rPr>
      <w:rFonts w:ascii="宋体" w:hAnsi="Courier New"/>
      <w:snapToGrid/>
      <w:sz w:val="21"/>
      <w:szCs w:val="20"/>
    </w:rPr>
  </w:style>
  <w:style w:type="paragraph" w:styleId="ad">
    <w:name w:val="Date"/>
    <w:basedOn w:val="a"/>
    <w:next w:val="a"/>
    <w:link w:val="ae"/>
    <w:pPr>
      <w:topLinePunct w:val="0"/>
      <w:adjustRightInd/>
      <w:snapToGrid/>
      <w:spacing w:line="240" w:lineRule="auto"/>
      <w:ind w:leftChars="2500" w:left="100" w:firstLine="0"/>
    </w:pPr>
    <w:rPr>
      <w:snapToGrid/>
      <w:kern w:val="0"/>
      <w:sz w:val="20"/>
      <w:szCs w:val="20"/>
    </w:rPr>
  </w:style>
  <w:style w:type="paragraph" w:styleId="21">
    <w:name w:val="Body Text Indent 2"/>
    <w:basedOn w:val="a"/>
    <w:link w:val="22"/>
    <w:pPr>
      <w:topLinePunct w:val="0"/>
      <w:adjustRightInd/>
      <w:snapToGrid/>
      <w:spacing w:line="360" w:lineRule="auto"/>
      <w:ind w:firstLine="480"/>
    </w:pPr>
    <w:rPr>
      <w:rFonts w:ascii="宋体"/>
      <w:snapToGrid/>
      <w:szCs w:val="20"/>
    </w:rPr>
  </w:style>
  <w:style w:type="paragraph" w:styleId="af">
    <w:name w:val="Balloon Text"/>
    <w:basedOn w:val="a"/>
    <w:link w:val="af0"/>
    <w:semiHidden/>
    <w:rPr>
      <w:sz w:val="18"/>
      <w:szCs w:val="18"/>
    </w:rPr>
  </w:style>
  <w:style w:type="paragraph" w:styleId="af1">
    <w:name w:val="footer"/>
    <w:basedOn w:val="a"/>
    <w:link w:val="af2"/>
    <w:pPr>
      <w:tabs>
        <w:tab w:val="center" w:pos="4153"/>
        <w:tab w:val="right" w:pos="8306"/>
      </w:tabs>
      <w:jc w:val="left"/>
    </w:pPr>
    <w:rPr>
      <w:snapToGrid/>
      <w:kern w:val="0"/>
      <w:sz w:val="18"/>
      <w:szCs w:val="18"/>
    </w:rPr>
  </w:style>
  <w:style w:type="paragraph" w:styleId="af3">
    <w:name w:val="header"/>
    <w:basedOn w:val="a"/>
    <w:link w:val="af4"/>
    <w:pPr>
      <w:pBdr>
        <w:bottom w:val="single" w:sz="6" w:space="1" w:color="auto"/>
      </w:pBdr>
      <w:tabs>
        <w:tab w:val="center" w:pos="4153"/>
        <w:tab w:val="right" w:pos="8306"/>
      </w:tabs>
      <w:jc w:val="center"/>
    </w:pPr>
    <w:rPr>
      <w:snapToGrid/>
      <w:kern w:val="0"/>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af5">
    <w:name w:val="Normal (Web)"/>
    <w:basedOn w:val="a"/>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af6">
    <w:name w:val="Title"/>
    <w:basedOn w:val="a"/>
    <w:next w:val="a"/>
    <w:link w:val="af7"/>
    <w:qFormat/>
    <w:pPr>
      <w:spacing w:before="240" w:after="60"/>
      <w:jc w:val="center"/>
      <w:outlineLvl w:val="0"/>
    </w:pPr>
    <w:rPr>
      <w:rFonts w:ascii="Cambria" w:hAnsi="Cambria"/>
      <w:b/>
      <w:bCs/>
      <w:snapToGrid/>
      <w:sz w:val="32"/>
      <w:szCs w:val="32"/>
    </w:rPr>
  </w:style>
  <w:style w:type="paragraph" w:styleId="af8">
    <w:name w:val="annotation subject"/>
    <w:basedOn w:val="a5"/>
    <w:next w:val="a5"/>
    <w:link w:val="af9"/>
    <w:semiHidden/>
    <w:pPr>
      <w:topLinePunct w:val="0"/>
      <w:adjustRightInd/>
      <w:snapToGrid/>
      <w:spacing w:line="240" w:lineRule="auto"/>
      <w:ind w:firstLine="0"/>
    </w:pPr>
    <w:rPr>
      <w:sz w:val="24"/>
      <w:szCs w:val="20"/>
    </w:rPr>
  </w:style>
  <w:style w:type="table" w:styleId="af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qFormat/>
    <w:rPr>
      <w:b/>
    </w:rPr>
  </w:style>
  <w:style w:type="character" w:styleId="afc">
    <w:name w:val="page number"/>
    <w:basedOn w:val="a0"/>
  </w:style>
  <w:style w:type="character" w:styleId="afd">
    <w:name w:val="FollowedHyperlink"/>
    <w:rPr>
      <w:color w:val="800080"/>
      <w:u w:val="single"/>
    </w:rPr>
  </w:style>
  <w:style w:type="character" w:styleId="afe">
    <w:name w:val="Hyperlink"/>
    <w:rPr>
      <w:color w:val="0000FF"/>
      <w:u w:val="single"/>
    </w:rPr>
  </w:style>
  <w:style w:type="character" w:styleId="aff">
    <w:name w:val="annotation reference"/>
    <w:semiHidden/>
    <w:rPr>
      <w:sz w:val="21"/>
    </w:rPr>
  </w:style>
  <w:style w:type="character" w:customStyle="1" w:styleId="10">
    <w:name w:val="标题 1 字符"/>
    <w:link w:val="1"/>
    <w:locked/>
    <w:rPr>
      <w:rFonts w:eastAsia="宋体"/>
      <w:b/>
      <w:bCs/>
      <w:kern w:val="44"/>
      <w:sz w:val="44"/>
      <w:szCs w:val="44"/>
      <w:lang w:val="en-US" w:eastAsia="zh-CN" w:bidi="ar-SA"/>
    </w:rPr>
  </w:style>
  <w:style w:type="character" w:customStyle="1" w:styleId="20">
    <w:name w:val="标题 2 字符"/>
    <w:link w:val="2"/>
    <w:locked/>
    <w:rPr>
      <w:rFonts w:ascii="Arial" w:eastAsia="黑体" w:hAnsi="Arial" w:cs="Arial"/>
      <w:b/>
      <w:bCs/>
      <w:kern w:val="2"/>
      <w:sz w:val="32"/>
      <w:szCs w:val="32"/>
      <w:lang w:val="en-US" w:eastAsia="zh-CN" w:bidi="ar-SA"/>
    </w:rPr>
  </w:style>
  <w:style w:type="character" w:customStyle="1" w:styleId="30">
    <w:name w:val="标题 3 字符"/>
    <w:link w:val="3"/>
    <w:semiHidden/>
    <w:locked/>
    <w:rPr>
      <w:rFonts w:eastAsia="宋体"/>
      <w:b/>
      <w:bCs/>
      <w:kern w:val="2"/>
      <w:sz w:val="32"/>
      <w:szCs w:val="32"/>
      <w:lang w:val="en-US" w:eastAsia="zh-CN" w:bidi="ar-SA"/>
    </w:rPr>
  </w:style>
  <w:style w:type="character" w:customStyle="1" w:styleId="a4">
    <w:name w:val="文档结构图 字符"/>
    <w:link w:val="a3"/>
    <w:locked/>
    <w:rPr>
      <w:rFonts w:eastAsia="宋体"/>
      <w:kern w:val="2"/>
      <w:sz w:val="24"/>
      <w:szCs w:val="24"/>
      <w:lang w:val="en-US" w:eastAsia="zh-CN" w:bidi="ar-SA"/>
    </w:rPr>
  </w:style>
  <w:style w:type="character" w:customStyle="1" w:styleId="a6">
    <w:name w:val="批注文字 字符"/>
    <w:link w:val="a5"/>
    <w:rPr>
      <w:kern w:val="2"/>
      <w:sz w:val="21"/>
      <w:szCs w:val="22"/>
    </w:rPr>
  </w:style>
  <w:style w:type="character" w:customStyle="1" w:styleId="a8">
    <w:name w:val="正文文本 字符"/>
    <w:link w:val="a7"/>
    <w:locked/>
    <w:rPr>
      <w:color w:val="FF0000"/>
      <w:szCs w:val="21"/>
    </w:rPr>
  </w:style>
  <w:style w:type="character" w:customStyle="1" w:styleId="aa">
    <w:name w:val="正文文本缩进 字符"/>
    <w:link w:val="a9"/>
    <w:locked/>
    <w:rPr>
      <w:rFonts w:eastAsia="宋体"/>
      <w:kern w:val="2"/>
      <w:sz w:val="21"/>
      <w:szCs w:val="21"/>
      <w:lang w:val="en-US" w:eastAsia="zh-CN" w:bidi="ar-SA"/>
    </w:rPr>
  </w:style>
  <w:style w:type="character" w:customStyle="1" w:styleId="ac">
    <w:name w:val="纯文本 字符"/>
    <w:link w:val="ab"/>
    <w:locked/>
    <w:rPr>
      <w:rFonts w:ascii="宋体" w:hAnsi="Courier New"/>
      <w:kern w:val="2"/>
      <w:sz w:val="21"/>
      <w:lang w:bidi="ar-SA"/>
    </w:rPr>
  </w:style>
  <w:style w:type="character" w:customStyle="1" w:styleId="ae">
    <w:name w:val="日期 字符"/>
    <w:link w:val="ad"/>
    <w:semiHidden/>
    <w:locked/>
    <w:rPr>
      <w:rFonts w:eastAsia="宋体"/>
      <w:lang w:val="en-US" w:eastAsia="zh-CN" w:bidi="ar-SA"/>
    </w:rPr>
  </w:style>
  <w:style w:type="character" w:customStyle="1" w:styleId="22">
    <w:name w:val="正文文本缩进 2 字符"/>
    <w:link w:val="21"/>
    <w:locked/>
    <w:rPr>
      <w:rFonts w:ascii="宋体"/>
      <w:kern w:val="2"/>
      <w:sz w:val="24"/>
      <w:lang w:bidi="ar-SA"/>
    </w:rPr>
  </w:style>
  <w:style w:type="character" w:customStyle="1" w:styleId="af0">
    <w:name w:val="批注框文本 字符"/>
    <w:link w:val="af"/>
    <w:locked/>
    <w:rPr>
      <w:rFonts w:eastAsia="宋体"/>
      <w:snapToGrid w:val="0"/>
      <w:kern w:val="2"/>
      <w:sz w:val="18"/>
      <w:szCs w:val="18"/>
      <w:lang w:val="en-US" w:eastAsia="zh-CN" w:bidi="ar-SA"/>
    </w:rPr>
  </w:style>
  <w:style w:type="character" w:customStyle="1" w:styleId="af2">
    <w:name w:val="页脚 字符"/>
    <w:link w:val="af1"/>
    <w:rPr>
      <w:sz w:val="18"/>
      <w:szCs w:val="18"/>
    </w:rPr>
  </w:style>
  <w:style w:type="character" w:customStyle="1" w:styleId="af4">
    <w:name w:val="页眉 字符"/>
    <w:link w:val="af3"/>
    <w:rPr>
      <w:sz w:val="18"/>
      <w:szCs w:val="18"/>
    </w:rPr>
  </w:style>
  <w:style w:type="character" w:customStyle="1" w:styleId="af7">
    <w:name w:val="标题 字符"/>
    <w:link w:val="af6"/>
    <w:rPr>
      <w:rFonts w:ascii="Cambria" w:hAnsi="Cambria" w:cs="Times New Roman"/>
      <w:b/>
      <w:bCs/>
      <w:kern w:val="2"/>
      <w:sz w:val="32"/>
      <w:szCs w:val="32"/>
    </w:rPr>
  </w:style>
  <w:style w:type="character" w:customStyle="1" w:styleId="af9">
    <w:name w:val="批注主题 字符"/>
    <w:link w:val="af8"/>
    <w:locked/>
    <w:rPr>
      <w:kern w:val="2"/>
      <w:sz w:val="24"/>
      <w:lang w:bidi="ar-SA"/>
    </w:rPr>
  </w:style>
  <w:style w:type="character" w:customStyle="1" w:styleId="2Char">
    <w:name w:val="正文文本缩进 2 Char"/>
    <w:link w:val="210"/>
    <w:rPr>
      <w:kern w:val="2"/>
      <w:sz w:val="21"/>
      <w:szCs w:val="22"/>
    </w:rPr>
  </w:style>
  <w:style w:type="paragraph" w:customStyle="1" w:styleId="210">
    <w:name w:val="正文文本缩进 21"/>
    <w:basedOn w:val="a"/>
    <w:link w:val="2Char"/>
    <w:pPr>
      <w:spacing w:after="120" w:line="480" w:lineRule="auto"/>
      <w:ind w:leftChars="200" w:left="420"/>
    </w:pPr>
    <w:rPr>
      <w:snapToGrid/>
      <w:sz w:val="21"/>
      <w:szCs w:val="22"/>
    </w:rPr>
  </w:style>
  <w:style w:type="character" w:customStyle="1" w:styleId="font31">
    <w:name w:val="font31"/>
    <w:rPr>
      <w:rFonts w:ascii="宋体" w:eastAsia="宋体" w:hAnsi="宋体" w:cs="宋体" w:hint="eastAsia"/>
      <w:color w:val="000000"/>
      <w:sz w:val="18"/>
      <w:szCs w:val="18"/>
      <w:u w:val="none"/>
    </w:rPr>
  </w:style>
  <w:style w:type="character" w:customStyle="1" w:styleId="CharCharChar">
    <w:name w:val="批注框文本 Char Char Char"/>
    <w:link w:val="CharChar"/>
    <w:rPr>
      <w:kern w:val="2"/>
      <w:sz w:val="18"/>
      <w:szCs w:val="18"/>
    </w:rPr>
  </w:style>
  <w:style w:type="paragraph" w:customStyle="1" w:styleId="CharChar">
    <w:name w:val="批注框文本 Char Char"/>
    <w:basedOn w:val="a"/>
    <w:link w:val="CharCharChar"/>
    <w:rPr>
      <w:snapToGrid/>
      <w:sz w:val="18"/>
      <w:szCs w:val="18"/>
    </w:rPr>
  </w:style>
  <w:style w:type="character" w:customStyle="1" w:styleId="apple-converted-space">
    <w:name w:val="apple-converted-space"/>
    <w:basedOn w:val="a0"/>
  </w:style>
  <w:style w:type="character" w:customStyle="1" w:styleId="CharChar6">
    <w:name w:val="Char Char6"/>
    <w:rPr>
      <w:sz w:val="18"/>
      <w:szCs w:val="18"/>
      <w:lang w:bidi="ar-SA"/>
    </w:rPr>
  </w:style>
  <w:style w:type="character" w:customStyle="1" w:styleId="Char">
    <w:name w:val="批注文字 Char"/>
    <w:rPr>
      <w:rFonts w:eastAsia="宋体"/>
      <w:kern w:val="2"/>
      <w:sz w:val="24"/>
      <w:lang w:val="en-US" w:eastAsia="zh-CN"/>
    </w:rPr>
  </w:style>
  <w:style w:type="character" w:customStyle="1" w:styleId="11">
    <w:name w:val="批注引用1"/>
    <w:rPr>
      <w:sz w:val="21"/>
      <w:szCs w:val="21"/>
    </w:rPr>
  </w:style>
  <w:style w:type="character" w:customStyle="1" w:styleId="FooterChar">
    <w:name w:val="Footer Char"/>
    <w:locked/>
    <w:rPr>
      <w:kern w:val="2"/>
      <w:sz w:val="18"/>
    </w:rPr>
  </w:style>
  <w:style w:type="character" w:customStyle="1" w:styleId="ListParagraphChar">
    <w:name w:val="List Paragraph Char"/>
    <w:link w:val="12"/>
    <w:locked/>
    <w:rPr>
      <w:rFonts w:eastAsia="宋体"/>
      <w:snapToGrid w:val="0"/>
      <w:kern w:val="2"/>
      <w:sz w:val="24"/>
      <w:szCs w:val="21"/>
      <w:lang w:val="en-US" w:eastAsia="zh-CN" w:bidi="ar-SA"/>
    </w:rPr>
  </w:style>
  <w:style w:type="paragraph" w:customStyle="1" w:styleId="12">
    <w:name w:val="列出段落1"/>
    <w:basedOn w:val="a"/>
    <w:link w:val="ListParagraphChar"/>
    <w:pPr>
      <w:ind w:firstLineChars="200" w:firstLine="420"/>
    </w:pPr>
  </w:style>
  <w:style w:type="character" w:customStyle="1" w:styleId="2CharChar">
    <w:name w:val="样式 首行缩进:  2 字符 Char Char"/>
    <w:link w:val="23"/>
    <w:rPr>
      <w:rFonts w:ascii="Times New Roman" w:hAnsi="Times New Roman" w:cs="宋体"/>
      <w:kern w:val="2"/>
      <w:sz w:val="21"/>
    </w:rPr>
  </w:style>
  <w:style w:type="paragraph" w:customStyle="1" w:styleId="23">
    <w:name w:val="样式 首行缩进:  2 字符"/>
    <w:basedOn w:val="a"/>
    <w:link w:val="2CharChar"/>
    <w:pPr>
      <w:ind w:firstLineChars="200" w:firstLine="200"/>
    </w:pPr>
    <w:rPr>
      <w:snapToGrid/>
      <w:sz w:val="21"/>
      <w:szCs w:val="20"/>
    </w:rPr>
  </w:style>
  <w:style w:type="character" w:customStyle="1" w:styleId="HeaderChar">
    <w:name w:val="Header Char"/>
    <w:locked/>
    <w:rPr>
      <w:kern w:val="2"/>
      <w:sz w:val="18"/>
    </w:rPr>
  </w:style>
  <w:style w:type="character" w:customStyle="1" w:styleId="FontStyle15">
    <w:name w:val="Font Style15"/>
    <w:rPr>
      <w:rFonts w:ascii="Times New Roman" w:hAnsi="Times New Roman"/>
      <w:sz w:val="24"/>
    </w:rPr>
  </w:style>
  <w:style w:type="character" w:customStyle="1" w:styleId="PlainTextChar1">
    <w:name w:val="Plain Text Char1"/>
    <w:semiHidden/>
    <w:rPr>
      <w:rFonts w:ascii="宋体" w:hAnsi="Courier New"/>
      <w:sz w:val="21"/>
    </w:rPr>
  </w:style>
  <w:style w:type="character" w:customStyle="1" w:styleId="TitleChar1">
    <w:name w:val="Title Char1"/>
    <w:rPr>
      <w:rFonts w:ascii="Cambria" w:hAnsi="Cambria"/>
      <w:b/>
      <w:sz w:val="32"/>
    </w:rPr>
  </w:style>
  <w:style w:type="character" w:customStyle="1" w:styleId="TitleChar">
    <w:name w:val="Title Char"/>
    <w:locked/>
    <w:rPr>
      <w:rFonts w:ascii="Cambria" w:eastAsia="宋体" w:hAnsi="Cambria"/>
      <w:b/>
      <w:kern w:val="2"/>
      <w:sz w:val="32"/>
      <w:lang w:val="en-US" w:eastAsia="zh-CN"/>
    </w:rPr>
  </w:style>
  <w:style w:type="character" w:customStyle="1" w:styleId="Char0">
    <w:name w:val="表文 Char"/>
    <w:link w:val="aff0"/>
    <w:rPr>
      <w:rFonts w:eastAsia="宋体"/>
      <w:snapToGrid w:val="0"/>
      <w:kern w:val="2"/>
      <w:position w:val="10"/>
      <w:sz w:val="18"/>
      <w:szCs w:val="18"/>
      <w:lang w:val="en-US" w:eastAsia="zh-CN" w:bidi="ar-SA"/>
    </w:rPr>
  </w:style>
  <w:style w:type="paragraph" w:customStyle="1" w:styleId="aff0">
    <w:name w:val="表文"/>
    <w:basedOn w:val="a"/>
    <w:link w:val="Char0"/>
    <w:pPr>
      <w:tabs>
        <w:tab w:val="left" w:pos="426"/>
        <w:tab w:val="left" w:pos="709"/>
      </w:tabs>
      <w:spacing w:line="320" w:lineRule="atLeast"/>
      <w:ind w:firstLine="0"/>
    </w:pPr>
    <w:rPr>
      <w:position w:val="10"/>
      <w:sz w:val="18"/>
      <w:szCs w:val="18"/>
    </w:rPr>
  </w:style>
  <w:style w:type="character" w:customStyle="1" w:styleId="Char1">
    <w:name w:val="纯文本 Char"/>
    <w:link w:val="13"/>
    <w:rPr>
      <w:rFonts w:ascii="宋体" w:hAnsi="Courier New" w:cs="Courier New"/>
      <w:kern w:val="2"/>
      <w:sz w:val="21"/>
      <w:szCs w:val="21"/>
    </w:rPr>
  </w:style>
  <w:style w:type="paragraph" w:customStyle="1" w:styleId="13">
    <w:name w:val="纯文本1"/>
    <w:basedOn w:val="a"/>
    <w:link w:val="Char1"/>
    <w:rPr>
      <w:rFonts w:ascii="宋体" w:hAnsi="Courier New"/>
      <w:snapToGrid/>
      <w:sz w:val="21"/>
    </w:rPr>
  </w:style>
  <w:style w:type="character" w:customStyle="1" w:styleId="CharChar7">
    <w:name w:val="Char Char7"/>
    <w:rPr>
      <w:sz w:val="18"/>
      <w:szCs w:val="18"/>
      <w:lang w:bidi="ar-SA"/>
    </w:rPr>
  </w:style>
  <w:style w:type="character" w:customStyle="1" w:styleId="Char2">
    <w:name w:val="正文文本缩进 Char"/>
    <w:link w:val="14"/>
    <w:rPr>
      <w:kern w:val="2"/>
      <w:sz w:val="21"/>
      <w:szCs w:val="22"/>
    </w:rPr>
  </w:style>
  <w:style w:type="paragraph" w:customStyle="1" w:styleId="14">
    <w:name w:val="正文文本缩进1"/>
    <w:basedOn w:val="a"/>
    <w:link w:val="Char2"/>
    <w:pPr>
      <w:spacing w:after="120"/>
      <w:ind w:leftChars="200" w:left="420"/>
    </w:pPr>
    <w:rPr>
      <w:snapToGrid/>
      <w:sz w:val="21"/>
      <w:szCs w:val="22"/>
    </w:rPr>
  </w:style>
  <w:style w:type="character" w:customStyle="1" w:styleId="CharChar0">
    <w:name w:val="Char Char"/>
    <w:rPr>
      <w:rFonts w:eastAsia="宋体"/>
      <w:kern w:val="2"/>
      <w:sz w:val="18"/>
      <w:lang w:val="en-US" w:eastAsia="zh-CN"/>
    </w:rPr>
  </w:style>
  <w:style w:type="character" w:customStyle="1" w:styleId="Char3">
    <w:name w:val="表内容 Char"/>
    <w:link w:val="aff1"/>
    <w:locked/>
    <w:rPr>
      <w:rFonts w:ascii="宋体" w:eastAsia="宋体" w:cs="宋体"/>
      <w:sz w:val="18"/>
      <w:szCs w:val="18"/>
      <w:lang w:val="en-US" w:eastAsia="zh-CN" w:bidi="ar-SA"/>
    </w:rPr>
  </w:style>
  <w:style w:type="paragraph" w:customStyle="1" w:styleId="aff1">
    <w:name w:val="表内容"/>
    <w:basedOn w:val="a"/>
    <w:link w:val="Char3"/>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CharChar1">
    <w:name w:val="Char Char1"/>
    <w:rPr>
      <w:rFonts w:eastAsia="宋体"/>
      <w:kern w:val="2"/>
      <w:sz w:val="18"/>
      <w:lang w:val="en-US" w:eastAsia="zh-CN"/>
    </w:rPr>
  </w:style>
  <w:style w:type="character" w:customStyle="1" w:styleId="Char4">
    <w:name w:val="批注主题 Char"/>
    <w:link w:val="15"/>
    <w:rPr>
      <w:b/>
      <w:bCs/>
      <w:kern w:val="2"/>
      <w:sz w:val="21"/>
      <w:szCs w:val="22"/>
    </w:rPr>
  </w:style>
  <w:style w:type="paragraph" w:customStyle="1" w:styleId="15">
    <w:name w:val="批注主题1"/>
    <w:basedOn w:val="a5"/>
    <w:next w:val="a5"/>
    <w:link w:val="Char4"/>
    <w:rPr>
      <w:b/>
      <w:bCs/>
    </w:rPr>
  </w:style>
  <w:style w:type="character" w:customStyle="1" w:styleId="BodyTextIndent2Char1">
    <w:name w:val="Body Text Indent 2 Char1"/>
    <w:semiHidden/>
    <w:rPr>
      <w:sz w:val="24"/>
    </w:rPr>
  </w:style>
  <w:style w:type="character" w:customStyle="1" w:styleId="CommentTextChar">
    <w:name w:val="Comment Text Char"/>
    <w:locked/>
    <w:rPr>
      <w:kern w:val="2"/>
      <w:sz w:val="24"/>
    </w:rPr>
  </w:style>
  <w:style w:type="character" w:customStyle="1" w:styleId="150">
    <w:name w:val="15"/>
    <w:rPr>
      <w:rFonts w:ascii="Times New Roman" w:hAnsi="Times New Roman"/>
      <w:color w:val="auto"/>
      <w:sz w:val="20"/>
      <w:u w:val="none"/>
    </w:rPr>
  </w:style>
  <w:style w:type="character" w:customStyle="1" w:styleId="16">
    <w:name w:val="书籍标题1"/>
    <w:rPr>
      <w:b/>
      <w:bCs/>
      <w:smallCaps/>
      <w:spacing w:val="5"/>
    </w:rPr>
  </w:style>
  <w:style w:type="paragraph" w:customStyle="1" w:styleId="aff2">
    <w:name w:val="表题"/>
    <w:basedOn w:val="a"/>
    <w:pPr>
      <w:widowControl/>
      <w:spacing w:beforeLines="30" w:afterLines="50"/>
      <w:ind w:firstLineChars="196" w:firstLine="412"/>
      <w:jc w:val="center"/>
    </w:pPr>
    <w:rPr>
      <w:rFonts w:ascii="Arial" w:eastAsia="黑体" w:hAnsi="Arial"/>
      <w:snapToGrid/>
      <w:sz w:val="21"/>
    </w:rPr>
  </w:style>
  <w:style w:type="paragraph" w:customStyle="1" w:styleId="CharCharCharCharCharCharCharCharCharChar">
    <w:name w:val="Char Char Char Char Char Char Char Char Char Char"/>
    <w:basedOn w:val="a"/>
    <w:pPr>
      <w:tabs>
        <w:tab w:val="left" w:pos="360"/>
      </w:tabs>
      <w:topLinePunct w:val="0"/>
      <w:adjustRightInd/>
      <w:snapToGrid/>
      <w:spacing w:line="240" w:lineRule="auto"/>
      <w:ind w:left="360" w:hangingChars="200" w:hanging="360"/>
    </w:pPr>
    <w:rPr>
      <w:snapToGrid/>
      <w:szCs w:val="24"/>
    </w:rPr>
  </w:style>
  <w:style w:type="paragraph" w:customStyle="1" w:styleId="xl69">
    <w:name w:val="xl69"/>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reader-word-layerreader-word-s2-10">
    <w:name w:val="reader-word-layer reader-word-s2-10"/>
    <w:basedOn w:val="a"/>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CharChar1CharCharCharChar">
    <w:name w:val="Char Char1 Char Char Char Char"/>
    <w:basedOn w:val="a"/>
    <w:pPr>
      <w:topLinePunct w:val="0"/>
      <w:adjustRightInd/>
      <w:snapToGrid/>
      <w:spacing w:line="240" w:lineRule="auto"/>
      <w:ind w:firstLine="0"/>
    </w:pPr>
    <w:rPr>
      <w:snapToGrid/>
      <w:sz w:val="21"/>
    </w:rPr>
  </w:style>
  <w:style w:type="paragraph" w:customStyle="1" w:styleId="bt1">
    <w:name w:val="bt1"/>
    <w:basedOn w:val="a"/>
    <w:pPr>
      <w:spacing w:beforeLines="600" w:before="1440" w:afterLines="500" w:after="1200"/>
      <w:ind w:firstLine="0"/>
      <w:jc w:val="center"/>
    </w:pPr>
    <w:rPr>
      <w:rFonts w:ascii="方正大标宋_GBK" w:eastAsia="方正大黑_GBK" w:hAnsi="楷体"/>
      <w:sz w:val="48"/>
      <w:szCs w:val="48"/>
      <w:u w:val="double"/>
    </w:rPr>
  </w:style>
  <w:style w:type="paragraph" w:customStyle="1" w:styleId="p0">
    <w:name w:val="p0"/>
    <w:basedOn w:val="a"/>
    <w:pPr>
      <w:widowControl/>
      <w:topLinePunct w:val="0"/>
      <w:adjustRightInd/>
      <w:snapToGrid/>
      <w:spacing w:line="240" w:lineRule="auto"/>
      <w:ind w:firstLine="0"/>
    </w:pPr>
    <w:rPr>
      <w:snapToGrid/>
      <w:kern w:val="0"/>
      <w:sz w:val="21"/>
    </w:rPr>
  </w:style>
  <w:style w:type="paragraph" w:customStyle="1" w:styleId="xl63">
    <w:name w:val="xl63"/>
    <w:basedOn w:val="a"/>
    <w:pPr>
      <w:widowControl/>
      <w:spacing w:before="100" w:beforeAutospacing="1" w:after="100" w:afterAutospacing="1"/>
      <w:jc w:val="left"/>
      <w:textAlignment w:val="bottom"/>
    </w:pPr>
    <w:rPr>
      <w:rFonts w:ascii="宋体" w:hAnsi="宋体" w:cs="宋体"/>
      <w:kern w:val="0"/>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xl80">
    <w:name w:val="xl80"/>
    <w:basedOn w:val="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4"/>
    </w:rPr>
  </w:style>
  <w:style w:type="paragraph" w:customStyle="1" w:styleId="font6">
    <w:name w:val="font6"/>
    <w:basedOn w:val="a"/>
    <w:pPr>
      <w:widowControl/>
      <w:spacing w:before="100" w:beforeAutospacing="1" w:after="100" w:afterAutospacing="1"/>
      <w:jc w:val="left"/>
    </w:pPr>
    <w:rPr>
      <w:rFonts w:ascii="宋体" w:hAnsi="宋体" w:cs="宋体"/>
      <w:kern w:val="0"/>
      <w:sz w:val="18"/>
      <w:szCs w:val="18"/>
    </w:rPr>
  </w:style>
  <w:style w:type="paragraph" w:customStyle="1" w:styleId="xl82">
    <w:name w:val="xl82"/>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1">
    <w:name w:val="xl81"/>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8">
    <w:name w:val="xl68"/>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CharCharChar1CharCharCharCharCharCharCharCharCharCharCharCharChar">
    <w:name w:val="Char Char Char1 Char Char Char Char Char Char Char Char Char Char Char Char Char"/>
    <w:basedOn w:val="a"/>
    <w:rPr>
      <w:rFonts w:ascii="Tahoma" w:hAnsi="Tahoma"/>
      <w:szCs w:val="20"/>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10">
    <w:name w:val="Char1"/>
    <w:basedOn w:val="a"/>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151">
    <w:name w:val="样式 表文 + 宋体 行距: 最小值 15 磅"/>
    <w:basedOn w:val="aff0"/>
    <w:pPr>
      <w:spacing w:line="300" w:lineRule="atLeast"/>
    </w:pPr>
    <w:rPr>
      <w:rFonts w:cs="宋体"/>
      <w:kern w:val="0"/>
      <w:szCs w:val="20"/>
    </w:rPr>
  </w:style>
  <w:style w:type="paragraph" w:customStyle="1" w:styleId="xl77">
    <w:name w:val="xl77"/>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font7">
    <w:name w:val="font7"/>
    <w:basedOn w:val="a"/>
    <w:pPr>
      <w:widowControl/>
      <w:spacing w:before="100" w:beforeAutospacing="1" w:after="100" w:afterAutospacing="1"/>
      <w:jc w:val="left"/>
    </w:pPr>
    <w:rPr>
      <w:rFonts w:ascii="宋体" w:hAnsi="宋体" w:cs="宋体"/>
      <w:kern w:val="0"/>
      <w:sz w:val="18"/>
      <w:szCs w:val="18"/>
    </w:rPr>
  </w:style>
  <w:style w:type="paragraph" w:customStyle="1" w:styleId="bt2">
    <w:name w:val="bt2"/>
    <w:basedOn w:val="a"/>
    <w:pPr>
      <w:tabs>
        <w:tab w:val="left" w:pos="426"/>
      </w:tabs>
      <w:spacing w:beforeLines="70" w:before="70" w:afterLines="30" w:after="30"/>
      <w:jc w:val="left"/>
    </w:pPr>
    <w:rPr>
      <w:rFonts w:ascii="黑体" w:eastAsia="方正大标宋_GBK" w:hAnsi="黑体"/>
      <w:sz w:val="28"/>
      <w:szCs w:val="28"/>
    </w:rPr>
  </w:style>
  <w:style w:type="paragraph" w:customStyle="1" w:styleId="xl78">
    <w:name w:val="xl78"/>
    <w:basedOn w:val="a"/>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5">
    <w:name w:val="Char"/>
    <w:basedOn w:val="a"/>
    <w:pPr>
      <w:topLinePunct w:val="0"/>
      <w:adjustRightInd/>
      <w:snapToGrid/>
      <w:spacing w:line="240" w:lineRule="auto"/>
      <w:ind w:firstLine="0"/>
    </w:pPr>
    <w:rPr>
      <w:rFonts w:ascii="Tahoma" w:hAnsi="Tahoma" w:cs="Tahoma"/>
      <w:snapToGrid/>
      <w:szCs w:val="24"/>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4"/>
    </w:rPr>
  </w:style>
  <w:style w:type="paragraph" w:customStyle="1" w:styleId="17">
    <w:name w:val="修订1"/>
    <w:rPr>
      <w:kern w:val="2"/>
      <w:sz w:val="21"/>
      <w:szCs w:val="22"/>
    </w:rPr>
  </w:style>
  <w:style w:type="paragraph" w:customStyle="1" w:styleId="reader-word-layerreader-word-s2-2">
    <w:name w:val="reader-word-layer reader-word-s2-2"/>
    <w:basedOn w:val="a"/>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aff3">
    <w:name w:val="表头"/>
    <w:basedOn w:val="a"/>
    <w:pPr>
      <w:spacing w:beforeLines="50" w:before="200" w:afterLines="50" w:after="200" w:line="400" w:lineRule="exact"/>
      <w:jc w:val="center"/>
    </w:pPr>
    <w:rPr>
      <w:rFonts w:ascii="Arial" w:eastAsia="黑体" w:hAnsi="黑体" w:cs="Arial"/>
      <w:color w:val="000000"/>
      <w:sz w:val="18"/>
      <w:szCs w:val="18"/>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3">
    <w:name w:val="xl83"/>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66">
    <w:name w:val="xl6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8">
    <w:name w:val="font8"/>
    <w:basedOn w:val="a"/>
    <w:pPr>
      <w:widowControl/>
      <w:spacing w:before="100" w:beforeAutospacing="1" w:after="100" w:afterAutospacing="1"/>
      <w:jc w:val="left"/>
    </w:pPr>
    <w:rPr>
      <w:rFonts w:ascii="宋体" w:hAnsi="宋体" w:cs="宋体"/>
      <w:color w:val="000000"/>
      <w:kern w:val="0"/>
      <w:szCs w:val="24"/>
    </w:rPr>
  </w:style>
  <w:style w:type="paragraph" w:styleId="aff4">
    <w:name w:val="List Paragraph"/>
    <w:basedOn w:val="a"/>
    <w:qFormat/>
    <w:pPr>
      <w:topLinePunct w:val="0"/>
      <w:adjustRightInd/>
      <w:snapToGrid/>
      <w:spacing w:line="240" w:lineRule="auto"/>
      <w:ind w:firstLineChars="200" w:firstLine="420"/>
    </w:pPr>
    <w:rPr>
      <w:rFonts w:ascii="Calibri" w:hAnsi="Calibri"/>
      <w:snapToGrid/>
      <w:sz w:val="21"/>
      <w:szCs w:val="22"/>
    </w:rPr>
  </w:style>
  <w:style w:type="paragraph" w:customStyle="1" w:styleId="bt3">
    <w:name w:val="bt3"/>
    <w:basedOn w:val="a"/>
    <w:pPr>
      <w:tabs>
        <w:tab w:val="left" w:pos="426"/>
      </w:tabs>
      <w:spacing w:beforeLines="50" w:before="50" w:afterLines="50" w:after="50"/>
    </w:pPr>
    <w:rPr>
      <w:rFonts w:ascii="黑体" w:eastAsia="黑体" w:hAnsi="黑体"/>
      <w:szCs w:val="24"/>
    </w:rPr>
  </w:style>
  <w:style w:type="paragraph" w:customStyle="1" w:styleId="CharCharCharCharCharCharCharCharCharCharCharCharChar">
    <w:name w:val="Char Char Char Char Char Char Char Char Char Char Char Char Char"/>
    <w:basedOn w:val="a"/>
    <w:pPr>
      <w:widowControl/>
      <w:topLinePunct w:val="0"/>
      <w:adjustRightInd/>
      <w:snapToGrid/>
      <w:spacing w:after="160" w:line="240" w:lineRule="exact"/>
      <w:ind w:firstLine="0"/>
      <w:jc w:val="left"/>
    </w:pPr>
    <w:rPr>
      <w:rFonts w:ascii="Arial" w:eastAsia="Times New Roman" w:hAnsi="Arial" w:cs="Verdana"/>
      <w:b/>
      <w:snapToGrid/>
      <w:kern w:val="0"/>
      <w:szCs w:val="24"/>
      <w:lang w:eastAsia="en-US"/>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xl79">
    <w:name w:val="xl79"/>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9">
    <w:name w:val="font9"/>
    <w:basedOn w:val="a"/>
    <w:pPr>
      <w:widowControl/>
      <w:spacing w:before="100" w:beforeAutospacing="1" w:after="100" w:afterAutospacing="1"/>
      <w:jc w:val="left"/>
    </w:pPr>
    <w:rPr>
      <w:rFonts w:ascii="宋体" w:hAnsi="宋体" w:cs="宋体"/>
      <w:color w:val="000000"/>
      <w:kern w:val="0"/>
      <w:szCs w:val="24"/>
    </w:rPr>
  </w:style>
  <w:style w:type="paragraph" w:customStyle="1" w:styleId="5">
    <w:name w:val="标题5"/>
    <w:basedOn w:val="a"/>
    <w:pPr>
      <w:topLinePunct w:val="0"/>
      <w:autoSpaceDE w:val="0"/>
      <w:autoSpaceDN w:val="0"/>
      <w:snapToGrid/>
      <w:spacing w:line="310" w:lineRule="atLeast"/>
      <w:ind w:firstLine="425"/>
    </w:pPr>
    <w:rPr>
      <w:rFonts w:ascii="黑体" w:eastAsia="黑体" w:cs="黑体"/>
      <w:snapToGrid/>
      <w:kern w:val="0"/>
      <w:sz w:val="21"/>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reader-word-layer">
    <w:name w:val="reader-word-layer"/>
    <w:basedOn w:val="a"/>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xl84">
    <w:name w:val="xl84"/>
    <w:basedOn w:val="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aff5">
    <w:name w:val="黑体"/>
    <w:basedOn w:val="aff0"/>
    <w:pPr>
      <w:spacing w:line="240" w:lineRule="auto"/>
      <w:jc w:val="center"/>
    </w:pPr>
    <w:rPr>
      <w:rFonts w:ascii="Arial" w:eastAsia="黑体" w:hAnsi="Arial"/>
    </w:rPr>
  </w:style>
  <w:style w:type="paragraph" w:customStyle="1" w:styleId="xl71">
    <w:name w:val="xl71"/>
    <w:basedOn w:val="a"/>
    <w:pPr>
      <w:widowControl/>
      <w:pBdr>
        <w:left w:val="single" w:sz="4" w:space="0" w:color="auto"/>
        <w:right w:val="single" w:sz="4" w:space="0" w:color="auto"/>
      </w:pBdr>
      <w:spacing w:before="100" w:beforeAutospacing="1" w:after="100" w:afterAutospacing="1"/>
    </w:pPr>
    <w:rPr>
      <w:rFonts w:ascii="宋体" w:hAnsi="宋体" w:cs="宋体"/>
      <w:color w:val="000000"/>
      <w:kern w:val="0"/>
      <w:szCs w:val="24"/>
    </w:rPr>
  </w:style>
  <w:style w:type="character" w:customStyle="1" w:styleId="24">
    <w:name w:val="正文文本 (2)_"/>
    <w:link w:val="25"/>
    <w:qFormat/>
    <w:rPr>
      <w:rFonts w:ascii="MingLiU" w:eastAsia="MingLiU" w:hAnsi="MingLiU" w:cs="MingLiU"/>
      <w:spacing w:val="20"/>
      <w:shd w:val="clear" w:color="auto" w:fill="FFFFFF"/>
    </w:rPr>
  </w:style>
  <w:style w:type="paragraph" w:customStyle="1" w:styleId="25">
    <w:name w:val="正文文本 (2)"/>
    <w:basedOn w:val="a"/>
    <w:link w:val="24"/>
    <w:qFormat/>
    <w:pPr>
      <w:shd w:val="clear" w:color="auto" w:fill="FFFFFF"/>
      <w:topLinePunct w:val="0"/>
      <w:adjustRightInd/>
      <w:snapToGrid/>
      <w:spacing w:before="120" w:after="120" w:line="0" w:lineRule="atLeast"/>
      <w:ind w:firstLine="0"/>
      <w:jc w:val="distribute"/>
    </w:pPr>
    <w:rPr>
      <w:rFonts w:ascii="MingLiU" w:eastAsia="MingLiU" w:hAnsi="MingLiU" w:cs="MingLiU"/>
      <w:snapToGrid/>
      <w:spacing w:val="20"/>
      <w:kern w:val="0"/>
      <w:sz w:val="20"/>
      <w:szCs w:val="20"/>
    </w:rPr>
  </w:style>
  <w:style w:type="character" w:customStyle="1" w:styleId="aff6">
    <w:name w:val="表格标题_"/>
    <w:link w:val="aff7"/>
    <w:qFormat/>
    <w:rPr>
      <w:rFonts w:ascii="MingLiU" w:eastAsia="MingLiU" w:hAnsi="MingLiU" w:cs="MingLiU"/>
      <w:b/>
      <w:bCs/>
      <w:spacing w:val="30"/>
      <w:sz w:val="18"/>
      <w:szCs w:val="18"/>
      <w:shd w:val="clear" w:color="auto" w:fill="FFFFFF"/>
    </w:rPr>
  </w:style>
  <w:style w:type="paragraph" w:customStyle="1" w:styleId="aff7">
    <w:name w:val="表格标题"/>
    <w:basedOn w:val="a"/>
    <w:link w:val="aff6"/>
    <w:qFormat/>
    <w:pPr>
      <w:shd w:val="clear" w:color="auto" w:fill="FFFFFF"/>
      <w:topLinePunct w:val="0"/>
      <w:adjustRightInd/>
      <w:snapToGrid/>
      <w:spacing w:line="0" w:lineRule="atLeast"/>
      <w:ind w:firstLine="0"/>
      <w:jc w:val="right"/>
    </w:pPr>
    <w:rPr>
      <w:rFonts w:ascii="MingLiU" w:eastAsia="MingLiU" w:hAnsi="MingLiU" w:cs="MingLiU"/>
      <w:b/>
      <w:bCs/>
      <w:snapToGrid/>
      <w:spacing w:val="30"/>
      <w:kern w:val="0"/>
      <w:sz w:val="18"/>
      <w:szCs w:val="18"/>
    </w:rPr>
  </w:style>
  <w:style w:type="character" w:customStyle="1" w:styleId="fontstyle01">
    <w:name w:val="fontstyle01"/>
    <w:basedOn w:val="a0"/>
    <w:rsid w:val="00A6126C"/>
    <w:rPr>
      <w:rFonts w:ascii="宋体" w:eastAsia="宋体" w:hAnsi="宋体" w:hint="eastAsia"/>
      <w:b w:val="0"/>
      <w:bCs w:val="0"/>
      <w:i w:val="0"/>
      <w:iCs w:val="0"/>
      <w:color w:val="000000"/>
      <w:sz w:val="22"/>
      <w:szCs w:val="22"/>
    </w:rPr>
  </w:style>
  <w:style w:type="character" w:customStyle="1" w:styleId="fontstyle21">
    <w:name w:val="fontstyle21"/>
    <w:basedOn w:val="a0"/>
    <w:rsid w:val="00DA44E6"/>
    <w:rPr>
      <w:rFonts w:ascii="宋体" w:eastAsia="宋体" w:hAnsi="宋体" w:hint="eastAsia"/>
      <w:b w:val="0"/>
      <w:bCs w:val="0"/>
      <w:i w:val="0"/>
      <w:iCs w:val="0"/>
      <w:color w:val="000000"/>
      <w:sz w:val="22"/>
      <w:szCs w:val="22"/>
    </w:rPr>
  </w:style>
  <w:style w:type="character" w:customStyle="1" w:styleId="fontstyle31">
    <w:name w:val="fontstyle31"/>
    <w:basedOn w:val="a0"/>
    <w:rsid w:val="00DA44E6"/>
    <w:rPr>
      <w:rFonts w:ascii="TimesNewRoman" w:hAnsi="TimesNewRoman"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82821">
      <w:bodyDiv w:val="1"/>
      <w:marLeft w:val="0"/>
      <w:marRight w:val="0"/>
      <w:marTop w:val="0"/>
      <w:marBottom w:val="0"/>
      <w:divBdr>
        <w:top w:val="none" w:sz="0" w:space="0" w:color="auto"/>
        <w:left w:val="none" w:sz="0" w:space="0" w:color="auto"/>
        <w:bottom w:val="none" w:sz="0" w:space="0" w:color="auto"/>
        <w:right w:val="none" w:sz="0" w:space="0" w:color="auto"/>
      </w:divBdr>
    </w:div>
    <w:div w:id="203299105">
      <w:bodyDiv w:val="1"/>
      <w:marLeft w:val="0"/>
      <w:marRight w:val="0"/>
      <w:marTop w:val="0"/>
      <w:marBottom w:val="0"/>
      <w:divBdr>
        <w:top w:val="none" w:sz="0" w:space="0" w:color="auto"/>
        <w:left w:val="none" w:sz="0" w:space="0" w:color="auto"/>
        <w:bottom w:val="none" w:sz="0" w:space="0" w:color="auto"/>
        <w:right w:val="none" w:sz="0" w:space="0" w:color="auto"/>
      </w:divBdr>
    </w:div>
    <w:div w:id="574244218">
      <w:bodyDiv w:val="1"/>
      <w:marLeft w:val="0"/>
      <w:marRight w:val="0"/>
      <w:marTop w:val="0"/>
      <w:marBottom w:val="0"/>
      <w:divBdr>
        <w:top w:val="none" w:sz="0" w:space="0" w:color="auto"/>
        <w:left w:val="none" w:sz="0" w:space="0" w:color="auto"/>
        <w:bottom w:val="none" w:sz="0" w:space="0" w:color="auto"/>
        <w:right w:val="none" w:sz="0" w:space="0" w:color="auto"/>
      </w:divBdr>
    </w:div>
    <w:div w:id="817264438">
      <w:bodyDiv w:val="1"/>
      <w:marLeft w:val="0"/>
      <w:marRight w:val="0"/>
      <w:marTop w:val="0"/>
      <w:marBottom w:val="0"/>
      <w:divBdr>
        <w:top w:val="none" w:sz="0" w:space="0" w:color="auto"/>
        <w:left w:val="none" w:sz="0" w:space="0" w:color="auto"/>
        <w:bottom w:val="none" w:sz="0" w:space="0" w:color="auto"/>
        <w:right w:val="none" w:sz="0" w:space="0" w:color="auto"/>
      </w:divBdr>
    </w:div>
    <w:div w:id="946277066">
      <w:bodyDiv w:val="1"/>
      <w:marLeft w:val="0"/>
      <w:marRight w:val="0"/>
      <w:marTop w:val="0"/>
      <w:marBottom w:val="0"/>
      <w:divBdr>
        <w:top w:val="none" w:sz="0" w:space="0" w:color="auto"/>
        <w:left w:val="none" w:sz="0" w:space="0" w:color="auto"/>
        <w:bottom w:val="none" w:sz="0" w:space="0" w:color="auto"/>
        <w:right w:val="none" w:sz="0" w:space="0" w:color="auto"/>
      </w:divBdr>
    </w:div>
    <w:div w:id="1048140419">
      <w:bodyDiv w:val="1"/>
      <w:marLeft w:val="0"/>
      <w:marRight w:val="0"/>
      <w:marTop w:val="0"/>
      <w:marBottom w:val="0"/>
      <w:divBdr>
        <w:top w:val="none" w:sz="0" w:space="0" w:color="auto"/>
        <w:left w:val="none" w:sz="0" w:space="0" w:color="auto"/>
        <w:bottom w:val="none" w:sz="0" w:space="0" w:color="auto"/>
        <w:right w:val="none" w:sz="0" w:space="0" w:color="auto"/>
      </w:divBdr>
    </w:div>
    <w:div w:id="1232347958">
      <w:bodyDiv w:val="1"/>
      <w:marLeft w:val="0"/>
      <w:marRight w:val="0"/>
      <w:marTop w:val="0"/>
      <w:marBottom w:val="0"/>
      <w:divBdr>
        <w:top w:val="none" w:sz="0" w:space="0" w:color="auto"/>
        <w:left w:val="none" w:sz="0" w:space="0" w:color="auto"/>
        <w:bottom w:val="none" w:sz="0" w:space="0" w:color="auto"/>
        <w:right w:val="none" w:sz="0" w:space="0" w:color="auto"/>
      </w:divBdr>
    </w:div>
    <w:div w:id="1705516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FF5758-E04F-4788-B223-B0C42E6B9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1</Pages>
  <Words>1982</Words>
  <Characters>11298</Characters>
  <Application>Microsoft Office Word</Application>
  <DocSecurity>0</DocSecurity>
  <Lines>94</Lines>
  <Paragraphs>26</Paragraphs>
  <ScaleCrop>false</ScaleCrop>
  <Company>Lenovo</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中等职业学校计算机网络技术专业教学标准</dc:title>
  <dc:creator>liuxin</dc:creator>
  <cp:lastModifiedBy>caiyanbing</cp:lastModifiedBy>
  <cp:revision>111</cp:revision>
  <cp:lastPrinted>2022-11-27T09:26:00Z</cp:lastPrinted>
  <dcterms:created xsi:type="dcterms:W3CDTF">2019-08-23T08:31:00Z</dcterms:created>
  <dcterms:modified xsi:type="dcterms:W3CDTF">2024-06-20T07:08:00Z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1857CB234B84492A8F791AFA74FCA313</vt:lpwstr>
  </property>
</Properties>
</file>